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lang w:bidi="ar-SA"/>
        </w:rPr>
        <w:id w:val="10729564"/>
        <w:docPartObj>
          <w:docPartGallery w:val="Cover Pages"/>
          <w:docPartUnique/>
        </w:docPartObj>
      </w:sdtPr>
      <w:sdtEndPr>
        <w:rPr>
          <w:lang w:bidi="en-US"/>
        </w:rPr>
      </w:sdtEndPr>
      <w:sdtContent>
        <w:p w14:paraId="45E567BD" w14:textId="2C43B77F" w:rsidR="00073127" w:rsidRPr="004C5961" w:rsidRDefault="00B50B4A" w:rsidP="004C5961">
          <w:pPr>
            <w:rPr>
              <w:b/>
              <w:bCs/>
              <w:sz w:val="28"/>
              <w:szCs w:val="28"/>
            </w:rPr>
          </w:pPr>
          <w:r w:rsidRPr="004C5961">
            <w:rPr>
              <w:b/>
              <w:bCs/>
              <w:sz w:val="28"/>
              <w:szCs w:val="28"/>
            </w:rPr>
            <w:t xml:space="preserve">Buy American Exception </w:t>
          </w:r>
          <w:r w:rsidR="00124BA3" w:rsidRPr="004C5961">
            <w:rPr>
              <w:b/>
              <w:bCs/>
              <w:sz w:val="28"/>
              <w:szCs w:val="28"/>
            </w:rPr>
            <w:t>Log</w:t>
          </w:r>
        </w:p>
        <w:p w14:paraId="0CC993E8" w14:textId="77777777" w:rsidR="00B50B4A" w:rsidRPr="00E06BC3" w:rsidRDefault="00B50B4A" w:rsidP="0030135E">
          <w:pPr>
            <w:rPr>
              <w:lang w:bidi="ar-SA"/>
            </w:rPr>
          </w:pPr>
          <w:r w:rsidRPr="00E06BC3">
            <w:rPr>
              <w:lang w:bidi="ar-SA"/>
            </w:rPr>
            <w:t xml:space="preserve">Use this form to document </w:t>
          </w:r>
          <w:proofErr w:type="gramStart"/>
          <w:r w:rsidRPr="00E06BC3">
            <w:rPr>
              <w:lang w:bidi="ar-SA"/>
            </w:rPr>
            <w:t>use</w:t>
          </w:r>
          <w:proofErr w:type="gramEnd"/>
          <w:r w:rsidRPr="00E06BC3">
            <w:rPr>
              <w:lang w:bidi="ar-SA"/>
            </w:rPr>
            <w:t xml:space="preserve"> of an exception to the requirement to purchase domestic agricultural commodities and food products to the maximum extent practicable. (7 CFR 210.21(d)</w:t>
          </w:r>
          <w:r w:rsidR="00524A44" w:rsidRPr="00E06BC3">
            <w:rPr>
              <w:lang w:bidi="ar-SA"/>
            </w:rPr>
            <w:t>, Memo SP 38-2017</w:t>
          </w:r>
          <w:r w:rsidRPr="00E06BC3">
            <w:rPr>
              <w:lang w:bidi="ar-SA"/>
            </w:rPr>
            <w:t xml:space="preserve">).  There are two limited </w:t>
          </w:r>
          <w:r w:rsidR="00524A44" w:rsidRPr="00E06BC3">
            <w:rPr>
              <w:lang w:bidi="ar-SA"/>
            </w:rPr>
            <w:t>exceptions to the Buy American requirement which allow for the purchase of foods not meeting the “domestic standard” in circumstances when the use of domestic foods is truly not practicable. These exceptions, as determined by the SFA, are:</w:t>
          </w:r>
        </w:p>
        <w:p w14:paraId="2C3BE162" w14:textId="77777777" w:rsidR="00B50B4A" w:rsidRPr="0030135E" w:rsidRDefault="00B50B4A" w:rsidP="0030135E">
          <w:pPr>
            <w:pStyle w:val="BulletListLevel1"/>
          </w:pPr>
          <w:r w:rsidRPr="0030135E">
            <w:t xml:space="preserve">The food or food product is not produced or manufactured in the United States in sufficient and </w:t>
          </w:r>
          <w:r w:rsidR="00524A44" w:rsidRPr="0030135E">
            <w:t>reasonably</w:t>
          </w:r>
          <w:r w:rsidRPr="0030135E">
            <w:t xml:space="preserve"> available </w:t>
          </w:r>
          <w:r w:rsidR="00524A44" w:rsidRPr="0030135E">
            <w:t>quantities</w:t>
          </w:r>
          <w:r w:rsidRPr="0030135E">
            <w:t xml:space="preserve"> of a satisfactory quality.</w:t>
          </w:r>
        </w:p>
        <w:p w14:paraId="104225A0" w14:textId="77777777" w:rsidR="00387B5D" w:rsidRPr="0030135E" w:rsidRDefault="00B50B4A" w:rsidP="0030135E">
          <w:pPr>
            <w:pStyle w:val="BulletListLevel1"/>
            <w:spacing w:after="240"/>
          </w:pPr>
          <w:r w:rsidRPr="0030135E">
            <w:t>Competitive bids reveal the cost</w:t>
          </w:r>
          <w:r w:rsidR="00524A44" w:rsidRPr="0030135E">
            <w:t>s</w:t>
          </w:r>
          <w:r w:rsidRPr="0030135E">
            <w:t xml:space="preserve"> of </w:t>
          </w:r>
          <w:r w:rsidR="00524A44" w:rsidRPr="0030135E">
            <w:t>U.S.</w:t>
          </w:r>
          <w:r w:rsidRPr="0030135E">
            <w:t xml:space="preserve"> product is significantly higher than the non-domestic product.</w:t>
          </w:r>
        </w:p>
      </w:sdtContent>
    </w:sdt>
    <w:tbl>
      <w:tblPr>
        <w:tblStyle w:val="TableGrid"/>
        <w:tblW w:w="14485" w:type="dxa"/>
        <w:tblLook w:val="04A0" w:firstRow="1" w:lastRow="0" w:firstColumn="1" w:lastColumn="0" w:noHBand="0" w:noVBand="1"/>
        <w:tblDescription w:val="Buy American Exception Log"/>
      </w:tblPr>
      <w:tblGrid>
        <w:gridCol w:w="1012"/>
        <w:gridCol w:w="2784"/>
        <w:gridCol w:w="1898"/>
        <w:gridCol w:w="1898"/>
        <w:gridCol w:w="1898"/>
        <w:gridCol w:w="1665"/>
        <w:gridCol w:w="1665"/>
        <w:gridCol w:w="1665"/>
      </w:tblGrid>
      <w:tr w:rsidR="0006165E" w14:paraId="22D8F9A0" w14:textId="77777777" w:rsidTr="0006165E">
        <w:trPr>
          <w:trHeight w:val="323"/>
          <w:tblHeader/>
        </w:trPr>
        <w:tc>
          <w:tcPr>
            <w:tcW w:w="1012" w:type="dxa"/>
            <w:tcBorders>
              <w:top w:val="single" w:sz="4" w:space="0" w:color="auto"/>
              <w:left w:val="single" w:sz="4" w:space="0" w:color="auto"/>
              <w:bottom w:val="nil"/>
              <w:right w:val="single" w:sz="4" w:space="0" w:color="auto"/>
            </w:tcBorders>
            <w:shd w:val="clear" w:color="auto" w:fill="DDDDDA" w:themeFill="background2"/>
            <w:vAlign w:val="bottom"/>
          </w:tcPr>
          <w:p w14:paraId="54AA275E" w14:textId="77777777" w:rsidR="0006165E" w:rsidRPr="00E06BC3" w:rsidRDefault="0006165E" w:rsidP="00B20FF1">
            <w:pPr>
              <w:spacing w:before="0" w:after="0" w:line="240" w:lineRule="auto"/>
              <w:rPr>
                <w:b/>
                <w:sz w:val="20"/>
                <w:szCs w:val="20"/>
                <w:lang w:bidi="ar-SA"/>
              </w:rPr>
            </w:pPr>
          </w:p>
        </w:tc>
        <w:tc>
          <w:tcPr>
            <w:tcW w:w="2784" w:type="dxa"/>
            <w:tcBorders>
              <w:top w:val="single" w:sz="4" w:space="0" w:color="auto"/>
              <w:left w:val="single" w:sz="4" w:space="0" w:color="auto"/>
              <w:bottom w:val="nil"/>
              <w:right w:val="single" w:sz="4" w:space="0" w:color="auto"/>
            </w:tcBorders>
            <w:shd w:val="clear" w:color="auto" w:fill="DDDDDA" w:themeFill="background2"/>
            <w:vAlign w:val="bottom"/>
          </w:tcPr>
          <w:p w14:paraId="1EB51C7D" w14:textId="77777777" w:rsidR="0006165E" w:rsidRPr="00E06BC3" w:rsidRDefault="0006165E" w:rsidP="00B20FF1">
            <w:pPr>
              <w:spacing w:before="0" w:after="0" w:line="240" w:lineRule="auto"/>
              <w:rPr>
                <w:b/>
                <w:sz w:val="20"/>
                <w:szCs w:val="20"/>
                <w:lang w:bidi="ar-SA"/>
              </w:rPr>
            </w:pPr>
          </w:p>
        </w:tc>
        <w:tc>
          <w:tcPr>
            <w:tcW w:w="1898" w:type="dxa"/>
            <w:tcBorders>
              <w:top w:val="single" w:sz="4" w:space="0" w:color="auto"/>
              <w:left w:val="single" w:sz="4" w:space="0" w:color="auto"/>
              <w:bottom w:val="nil"/>
              <w:right w:val="single" w:sz="4" w:space="0" w:color="auto"/>
            </w:tcBorders>
            <w:shd w:val="clear" w:color="auto" w:fill="DDDDDA" w:themeFill="background2"/>
            <w:vAlign w:val="bottom"/>
          </w:tcPr>
          <w:p w14:paraId="2512AAFF" w14:textId="77777777" w:rsidR="0006165E" w:rsidRPr="00E06BC3" w:rsidRDefault="0006165E" w:rsidP="00B20FF1">
            <w:pPr>
              <w:spacing w:before="0" w:after="0" w:line="240" w:lineRule="auto"/>
              <w:rPr>
                <w:b/>
                <w:sz w:val="20"/>
                <w:szCs w:val="20"/>
                <w:lang w:bidi="ar-SA"/>
              </w:rPr>
            </w:pPr>
          </w:p>
        </w:tc>
        <w:tc>
          <w:tcPr>
            <w:tcW w:w="1898" w:type="dxa"/>
            <w:tcBorders>
              <w:top w:val="single" w:sz="4" w:space="0" w:color="auto"/>
              <w:left w:val="single" w:sz="4" w:space="0" w:color="auto"/>
              <w:bottom w:val="nil"/>
              <w:right w:val="single" w:sz="4" w:space="0" w:color="auto"/>
            </w:tcBorders>
            <w:shd w:val="clear" w:color="auto" w:fill="DDDDDA" w:themeFill="background2"/>
            <w:vAlign w:val="bottom"/>
          </w:tcPr>
          <w:p w14:paraId="5836CC55" w14:textId="77777777" w:rsidR="0006165E" w:rsidRPr="00E06BC3" w:rsidRDefault="0006165E" w:rsidP="00B20FF1">
            <w:pPr>
              <w:spacing w:before="0" w:after="0" w:line="240" w:lineRule="auto"/>
              <w:rPr>
                <w:b/>
                <w:sz w:val="20"/>
                <w:szCs w:val="20"/>
                <w:lang w:bidi="ar-SA"/>
              </w:rPr>
            </w:pPr>
          </w:p>
        </w:tc>
        <w:tc>
          <w:tcPr>
            <w:tcW w:w="1898" w:type="dxa"/>
            <w:tcBorders>
              <w:top w:val="single" w:sz="4" w:space="0" w:color="auto"/>
              <w:left w:val="single" w:sz="4" w:space="0" w:color="auto"/>
              <w:bottom w:val="nil"/>
              <w:right w:val="single" w:sz="4" w:space="0" w:color="auto"/>
            </w:tcBorders>
            <w:shd w:val="clear" w:color="auto" w:fill="DDDDDA" w:themeFill="background2"/>
            <w:vAlign w:val="bottom"/>
          </w:tcPr>
          <w:p w14:paraId="4949AE99" w14:textId="77777777" w:rsidR="0006165E" w:rsidRPr="00E06BC3" w:rsidRDefault="0006165E" w:rsidP="00B20FF1">
            <w:pPr>
              <w:spacing w:before="0" w:after="0" w:line="240" w:lineRule="auto"/>
              <w:rPr>
                <w:b/>
                <w:sz w:val="20"/>
                <w:szCs w:val="20"/>
                <w:lang w:bidi="ar-SA"/>
              </w:rPr>
            </w:pPr>
          </w:p>
        </w:tc>
        <w:tc>
          <w:tcPr>
            <w:tcW w:w="1665" w:type="dxa"/>
            <w:tcBorders>
              <w:top w:val="single" w:sz="4" w:space="0" w:color="auto"/>
              <w:left w:val="single" w:sz="4" w:space="0" w:color="auto"/>
              <w:bottom w:val="single" w:sz="4" w:space="0" w:color="auto"/>
              <w:right w:val="nil"/>
            </w:tcBorders>
            <w:shd w:val="clear" w:color="auto" w:fill="DDDDDA" w:themeFill="background2"/>
            <w:vAlign w:val="center"/>
          </w:tcPr>
          <w:p w14:paraId="2ABBF5A1" w14:textId="77777777" w:rsidR="0006165E" w:rsidRPr="00F20C25" w:rsidRDefault="0006165E" w:rsidP="0006165E">
            <w:pPr>
              <w:spacing w:before="0" w:after="0" w:line="240" w:lineRule="auto"/>
              <w:ind w:right="-105"/>
              <w:rPr>
                <w:color w:val="DDDDDA" w:themeColor="background2"/>
                <w:sz w:val="17"/>
                <w:szCs w:val="17"/>
              </w:rPr>
            </w:pPr>
            <w:r w:rsidRPr="00D83F5B">
              <w:rPr>
                <w:b/>
                <w:sz w:val="20"/>
                <w:szCs w:val="20"/>
                <w:lang w:bidi="ar-SA"/>
              </w:rPr>
              <w:t>Check Justification</w:t>
            </w:r>
          </w:p>
        </w:tc>
        <w:tc>
          <w:tcPr>
            <w:tcW w:w="1665" w:type="dxa"/>
            <w:tcBorders>
              <w:top w:val="single" w:sz="4" w:space="0" w:color="auto"/>
              <w:left w:val="nil"/>
              <w:bottom w:val="single" w:sz="4" w:space="0" w:color="auto"/>
              <w:right w:val="nil"/>
            </w:tcBorders>
            <w:shd w:val="clear" w:color="auto" w:fill="DDDDDA" w:themeFill="background2"/>
            <w:vAlign w:val="center"/>
          </w:tcPr>
          <w:p w14:paraId="07CAF75C" w14:textId="77777777" w:rsidR="0006165E" w:rsidRPr="00F20C25" w:rsidRDefault="0006165E" w:rsidP="00B20FF1">
            <w:pPr>
              <w:spacing w:before="0" w:after="0" w:line="240" w:lineRule="auto"/>
              <w:rPr>
                <w:color w:val="DDDDDA" w:themeColor="background2"/>
                <w:sz w:val="17"/>
                <w:szCs w:val="17"/>
              </w:rPr>
            </w:pPr>
          </w:p>
        </w:tc>
        <w:tc>
          <w:tcPr>
            <w:tcW w:w="1665" w:type="dxa"/>
            <w:tcBorders>
              <w:top w:val="single" w:sz="4" w:space="0" w:color="auto"/>
              <w:left w:val="nil"/>
              <w:bottom w:val="single" w:sz="4" w:space="0" w:color="auto"/>
              <w:right w:val="single" w:sz="4" w:space="0" w:color="auto"/>
            </w:tcBorders>
            <w:shd w:val="clear" w:color="auto" w:fill="DDDDDA" w:themeFill="background2"/>
            <w:vAlign w:val="center"/>
          </w:tcPr>
          <w:p w14:paraId="10803E0C" w14:textId="77777777" w:rsidR="0006165E" w:rsidRPr="00F20C25" w:rsidRDefault="0006165E" w:rsidP="00B20FF1">
            <w:pPr>
              <w:spacing w:before="0" w:after="0" w:line="240" w:lineRule="auto"/>
              <w:rPr>
                <w:color w:val="DDDDDA" w:themeColor="background2"/>
                <w:sz w:val="17"/>
                <w:szCs w:val="17"/>
              </w:rPr>
            </w:pPr>
          </w:p>
        </w:tc>
      </w:tr>
      <w:tr w:rsidR="00D431F0" w14:paraId="75758CFB" w14:textId="77777777" w:rsidTr="0006165E">
        <w:trPr>
          <w:trHeight w:val="755"/>
          <w:tblHeader/>
        </w:trPr>
        <w:tc>
          <w:tcPr>
            <w:tcW w:w="1012" w:type="dxa"/>
            <w:tcBorders>
              <w:top w:val="nil"/>
              <w:left w:val="single" w:sz="4" w:space="0" w:color="auto"/>
              <w:bottom w:val="single" w:sz="4" w:space="0" w:color="auto"/>
              <w:right w:val="single" w:sz="4" w:space="0" w:color="auto"/>
            </w:tcBorders>
            <w:shd w:val="clear" w:color="auto" w:fill="DDDDDA" w:themeFill="background2"/>
            <w:vAlign w:val="bottom"/>
          </w:tcPr>
          <w:p w14:paraId="78ED297E" w14:textId="77777777" w:rsidR="00D431F0" w:rsidRPr="00E06BC3" w:rsidRDefault="00D431F0" w:rsidP="00D431F0">
            <w:pPr>
              <w:spacing w:before="0" w:after="0" w:line="240" w:lineRule="auto"/>
              <w:rPr>
                <w:b/>
                <w:sz w:val="20"/>
                <w:szCs w:val="20"/>
                <w:lang w:bidi="ar-SA"/>
              </w:rPr>
            </w:pPr>
            <w:r w:rsidRPr="00E06BC3">
              <w:rPr>
                <w:b/>
                <w:sz w:val="20"/>
                <w:szCs w:val="20"/>
                <w:lang w:bidi="ar-SA"/>
              </w:rPr>
              <w:t>Date</w:t>
            </w:r>
          </w:p>
        </w:tc>
        <w:tc>
          <w:tcPr>
            <w:tcW w:w="2784" w:type="dxa"/>
            <w:tcBorders>
              <w:top w:val="nil"/>
              <w:left w:val="single" w:sz="4" w:space="0" w:color="auto"/>
              <w:bottom w:val="single" w:sz="4" w:space="0" w:color="auto"/>
              <w:right w:val="single" w:sz="4" w:space="0" w:color="auto"/>
            </w:tcBorders>
            <w:shd w:val="clear" w:color="auto" w:fill="DDDDDA" w:themeFill="background2"/>
            <w:vAlign w:val="bottom"/>
          </w:tcPr>
          <w:p w14:paraId="3D5DB3B8" w14:textId="77777777" w:rsidR="00D431F0" w:rsidRPr="00E06BC3" w:rsidRDefault="00D431F0" w:rsidP="00D431F0">
            <w:pPr>
              <w:spacing w:before="0" w:after="0" w:line="240" w:lineRule="auto"/>
              <w:rPr>
                <w:b/>
                <w:sz w:val="20"/>
                <w:szCs w:val="20"/>
                <w:lang w:bidi="ar-SA"/>
              </w:rPr>
            </w:pPr>
            <w:r w:rsidRPr="00E06BC3">
              <w:rPr>
                <w:b/>
                <w:sz w:val="20"/>
                <w:szCs w:val="20"/>
                <w:lang w:bidi="ar-SA"/>
              </w:rPr>
              <w:t>Food Item Used</w:t>
            </w:r>
          </w:p>
        </w:tc>
        <w:tc>
          <w:tcPr>
            <w:tcW w:w="1898" w:type="dxa"/>
            <w:tcBorders>
              <w:top w:val="nil"/>
              <w:left w:val="single" w:sz="4" w:space="0" w:color="auto"/>
              <w:bottom w:val="single" w:sz="4" w:space="0" w:color="auto"/>
              <w:right w:val="single" w:sz="4" w:space="0" w:color="auto"/>
            </w:tcBorders>
            <w:shd w:val="clear" w:color="auto" w:fill="DDDDDA" w:themeFill="background2"/>
            <w:vAlign w:val="bottom"/>
          </w:tcPr>
          <w:p w14:paraId="4EC477E1" w14:textId="77777777" w:rsidR="00D431F0" w:rsidRPr="00E06BC3" w:rsidRDefault="00D431F0" w:rsidP="00D431F0">
            <w:pPr>
              <w:spacing w:before="0" w:after="0" w:line="240" w:lineRule="auto"/>
              <w:rPr>
                <w:b/>
                <w:sz w:val="20"/>
                <w:szCs w:val="20"/>
                <w:lang w:bidi="ar-SA"/>
              </w:rPr>
            </w:pPr>
            <w:r w:rsidRPr="00E06BC3">
              <w:rPr>
                <w:b/>
                <w:sz w:val="20"/>
                <w:szCs w:val="20"/>
                <w:lang w:bidi="ar-SA"/>
              </w:rPr>
              <w:t>Country of</w:t>
            </w:r>
            <w:r>
              <w:rPr>
                <w:b/>
                <w:sz w:val="20"/>
                <w:szCs w:val="20"/>
                <w:lang w:bidi="ar-SA"/>
              </w:rPr>
              <w:t xml:space="preserve"> </w:t>
            </w:r>
            <w:r w:rsidRPr="00E06BC3">
              <w:rPr>
                <w:b/>
                <w:sz w:val="20"/>
                <w:szCs w:val="20"/>
                <w:lang w:bidi="ar-SA"/>
              </w:rPr>
              <w:t>Origin</w:t>
            </w:r>
          </w:p>
        </w:tc>
        <w:tc>
          <w:tcPr>
            <w:tcW w:w="1898" w:type="dxa"/>
            <w:tcBorders>
              <w:top w:val="nil"/>
              <w:left w:val="single" w:sz="4" w:space="0" w:color="auto"/>
              <w:bottom w:val="single" w:sz="4" w:space="0" w:color="auto"/>
              <w:right w:val="single" w:sz="4" w:space="0" w:color="auto"/>
            </w:tcBorders>
            <w:shd w:val="clear" w:color="auto" w:fill="DDDDDA" w:themeFill="background2"/>
            <w:vAlign w:val="bottom"/>
          </w:tcPr>
          <w:p w14:paraId="6237CB01" w14:textId="77777777" w:rsidR="00D431F0" w:rsidRPr="00E06BC3" w:rsidRDefault="00D431F0" w:rsidP="00D431F0">
            <w:pPr>
              <w:spacing w:before="0" w:after="0" w:line="240" w:lineRule="auto"/>
              <w:rPr>
                <w:b/>
                <w:sz w:val="20"/>
                <w:szCs w:val="20"/>
                <w:lang w:bidi="ar-SA"/>
              </w:rPr>
            </w:pPr>
            <w:r w:rsidRPr="00E06BC3">
              <w:rPr>
                <w:b/>
                <w:sz w:val="20"/>
                <w:szCs w:val="20"/>
                <w:lang w:bidi="ar-SA"/>
              </w:rPr>
              <w:t>One Time Exception</w:t>
            </w:r>
          </w:p>
        </w:tc>
        <w:tc>
          <w:tcPr>
            <w:tcW w:w="1898" w:type="dxa"/>
            <w:tcBorders>
              <w:top w:val="nil"/>
              <w:left w:val="single" w:sz="4" w:space="0" w:color="auto"/>
              <w:bottom w:val="single" w:sz="4" w:space="0" w:color="auto"/>
              <w:right w:val="single" w:sz="4" w:space="0" w:color="auto"/>
            </w:tcBorders>
            <w:shd w:val="clear" w:color="auto" w:fill="DDDDDA" w:themeFill="background2"/>
            <w:vAlign w:val="bottom"/>
          </w:tcPr>
          <w:p w14:paraId="1173BE28" w14:textId="77777777" w:rsidR="00D431F0" w:rsidRPr="00E06BC3" w:rsidRDefault="00D431F0" w:rsidP="00D431F0">
            <w:pPr>
              <w:spacing w:before="0" w:after="0" w:line="240" w:lineRule="auto"/>
              <w:rPr>
                <w:b/>
                <w:sz w:val="20"/>
                <w:szCs w:val="20"/>
                <w:lang w:bidi="ar-SA"/>
              </w:rPr>
            </w:pPr>
            <w:r w:rsidRPr="00E06BC3">
              <w:rPr>
                <w:b/>
                <w:sz w:val="20"/>
                <w:szCs w:val="20"/>
                <w:lang w:bidi="ar-SA"/>
              </w:rPr>
              <w:t>Multiple Time Exception</w:t>
            </w:r>
          </w:p>
        </w:tc>
        <w:tc>
          <w:tcPr>
            <w:tcW w:w="1665" w:type="dxa"/>
            <w:tcBorders>
              <w:top w:val="single" w:sz="4" w:space="0" w:color="auto"/>
              <w:left w:val="single" w:sz="4" w:space="0" w:color="auto"/>
              <w:bottom w:val="single" w:sz="4" w:space="0" w:color="auto"/>
            </w:tcBorders>
            <w:shd w:val="clear" w:color="auto" w:fill="F2F2F2" w:themeFill="background1" w:themeFillShade="F2"/>
            <w:vAlign w:val="bottom"/>
          </w:tcPr>
          <w:p w14:paraId="2052C160" w14:textId="77777777" w:rsidR="00D431F0" w:rsidRPr="00E06BC3" w:rsidRDefault="00D431F0" w:rsidP="00D431F0">
            <w:pPr>
              <w:spacing w:before="0" w:after="0" w:line="240" w:lineRule="auto"/>
              <w:jc w:val="center"/>
              <w:rPr>
                <w:sz w:val="20"/>
                <w:szCs w:val="20"/>
                <w:lang w:bidi="ar-SA"/>
              </w:rPr>
            </w:pPr>
            <w:r w:rsidRPr="00E06BC3">
              <w:rPr>
                <w:sz w:val="20"/>
                <w:szCs w:val="20"/>
                <w:lang w:bidi="ar-SA"/>
              </w:rPr>
              <w:t>Domestic product not available</w:t>
            </w:r>
          </w:p>
        </w:tc>
        <w:tc>
          <w:tcPr>
            <w:tcW w:w="1665" w:type="dxa"/>
            <w:tcBorders>
              <w:top w:val="single" w:sz="4" w:space="0" w:color="auto"/>
              <w:bottom w:val="single" w:sz="4" w:space="0" w:color="auto"/>
            </w:tcBorders>
            <w:shd w:val="clear" w:color="auto" w:fill="F2F2F2" w:themeFill="background1" w:themeFillShade="F2"/>
            <w:vAlign w:val="bottom"/>
          </w:tcPr>
          <w:p w14:paraId="21D1463C" w14:textId="77777777" w:rsidR="00D431F0" w:rsidRPr="00E06BC3" w:rsidRDefault="00D431F0" w:rsidP="00D431F0">
            <w:pPr>
              <w:spacing w:before="0" w:after="0" w:line="240" w:lineRule="auto"/>
              <w:jc w:val="center"/>
              <w:rPr>
                <w:sz w:val="20"/>
                <w:szCs w:val="20"/>
                <w:lang w:bidi="ar-SA"/>
              </w:rPr>
            </w:pPr>
            <w:r w:rsidRPr="00E06BC3">
              <w:rPr>
                <w:sz w:val="20"/>
                <w:szCs w:val="20"/>
                <w:lang w:bidi="ar-SA"/>
              </w:rPr>
              <w:t>Domestic product higher cost</w:t>
            </w:r>
          </w:p>
        </w:tc>
        <w:tc>
          <w:tcPr>
            <w:tcW w:w="1665" w:type="dxa"/>
            <w:tcBorders>
              <w:top w:val="single" w:sz="4" w:space="0" w:color="auto"/>
              <w:bottom w:val="single" w:sz="4" w:space="0" w:color="auto"/>
            </w:tcBorders>
            <w:shd w:val="clear" w:color="auto" w:fill="F2F2F2" w:themeFill="background1" w:themeFillShade="F2"/>
            <w:vAlign w:val="bottom"/>
          </w:tcPr>
          <w:p w14:paraId="748034C6" w14:textId="77777777" w:rsidR="00D431F0" w:rsidRPr="00E06BC3" w:rsidRDefault="00D431F0" w:rsidP="00D431F0">
            <w:pPr>
              <w:spacing w:before="0" w:after="0" w:line="240" w:lineRule="auto"/>
              <w:jc w:val="center"/>
              <w:rPr>
                <w:sz w:val="20"/>
                <w:szCs w:val="20"/>
                <w:lang w:bidi="ar-SA"/>
              </w:rPr>
            </w:pPr>
            <w:r w:rsidRPr="00E06BC3">
              <w:rPr>
                <w:sz w:val="20"/>
                <w:szCs w:val="20"/>
                <w:lang w:bidi="ar-SA"/>
              </w:rPr>
              <w:t>Distributor substitution without notice</w:t>
            </w:r>
          </w:p>
        </w:tc>
      </w:tr>
      <w:tr w:rsidR="00D431F0" w14:paraId="3B058C70" w14:textId="77777777" w:rsidTr="0006165E">
        <w:trPr>
          <w:trHeight w:val="576"/>
        </w:trPr>
        <w:tc>
          <w:tcPr>
            <w:tcW w:w="1012" w:type="dxa"/>
            <w:tcBorders>
              <w:top w:val="single" w:sz="4" w:space="0" w:color="auto"/>
              <w:left w:val="single" w:sz="4" w:space="0" w:color="auto"/>
              <w:bottom w:val="single" w:sz="4" w:space="0" w:color="auto"/>
              <w:right w:val="single" w:sz="4" w:space="0" w:color="auto"/>
            </w:tcBorders>
          </w:tcPr>
          <w:p w14:paraId="39AE7F88" w14:textId="77777777" w:rsidR="008672FB" w:rsidRPr="00DC7E96" w:rsidRDefault="008672FB" w:rsidP="00D853E3">
            <w:pPr>
              <w:spacing w:before="120" w:after="120"/>
              <w:rPr>
                <w:rFonts w:asciiTheme="minorHAnsi" w:hAnsiTheme="minorHAnsi" w:cstheme="minorHAnsi"/>
                <w:b/>
                <w:lang w:bidi="ar-SA"/>
              </w:rPr>
            </w:pPr>
          </w:p>
        </w:tc>
        <w:tc>
          <w:tcPr>
            <w:tcW w:w="2784" w:type="dxa"/>
            <w:tcBorders>
              <w:top w:val="single" w:sz="4" w:space="0" w:color="auto"/>
              <w:left w:val="single" w:sz="4" w:space="0" w:color="auto"/>
              <w:bottom w:val="single" w:sz="4" w:space="0" w:color="auto"/>
              <w:right w:val="single" w:sz="4" w:space="0" w:color="auto"/>
            </w:tcBorders>
          </w:tcPr>
          <w:p w14:paraId="765F521B" w14:textId="77777777" w:rsidR="008672FB" w:rsidRPr="00DC7E96" w:rsidRDefault="008672FB" w:rsidP="00D853E3">
            <w:pPr>
              <w:spacing w:before="120" w:after="120"/>
              <w:rPr>
                <w:rFonts w:asciiTheme="minorHAnsi" w:hAnsiTheme="minorHAnsi" w:cstheme="minorHAnsi"/>
                <w:b/>
                <w:lang w:bidi="ar-SA"/>
              </w:rPr>
            </w:pPr>
          </w:p>
        </w:tc>
        <w:tc>
          <w:tcPr>
            <w:tcW w:w="1898" w:type="dxa"/>
            <w:tcBorders>
              <w:top w:val="single" w:sz="4" w:space="0" w:color="auto"/>
              <w:left w:val="single" w:sz="4" w:space="0" w:color="auto"/>
              <w:bottom w:val="single" w:sz="4" w:space="0" w:color="auto"/>
              <w:right w:val="single" w:sz="4" w:space="0" w:color="auto"/>
            </w:tcBorders>
          </w:tcPr>
          <w:p w14:paraId="41DDBD82" w14:textId="77777777" w:rsidR="008672FB" w:rsidRPr="00DC7E96" w:rsidRDefault="008672FB" w:rsidP="00D853E3">
            <w:pPr>
              <w:spacing w:before="120" w:after="120"/>
              <w:rPr>
                <w:rFonts w:asciiTheme="minorHAnsi" w:hAnsiTheme="minorHAnsi" w:cstheme="minorHAnsi"/>
                <w:b/>
                <w:lang w:bidi="ar-SA"/>
              </w:rPr>
            </w:pPr>
          </w:p>
        </w:tc>
        <w:tc>
          <w:tcPr>
            <w:tcW w:w="1898" w:type="dxa"/>
            <w:tcBorders>
              <w:top w:val="single" w:sz="4" w:space="0" w:color="auto"/>
              <w:left w:val="single" w:sz="4" w:space="0" w:color="auto"/>
              <w:bottom w:val="single" w:sz="4" w:space="0" w:color="auto"/>
              <w:right w:val="single" w:sz="4" w:space="0" w:color="auto"/>
            </w:tcBorders>
          </w:tcPr>
          <w:p w14:paraId="72BC0D0C" w14:textId="77777777" w:rsidR="008672FB" w:rsidRPr="00DC7E96" w:rsidRDefault="008672FB" w:rsidP="00D853E3">
            <w:pPr>
              <w:spacing w:before="120" w:after="120"/>
              <w:rPr>
                <w:rFonts w:asciiTheme="minorHAnsi" w:hAnsiTheme="minorHAnsi" w:cstheme="minorHAnsi"/>
                <w:b/>
                <w:lang w:bidi="ar-SA"/>
              </w:rPr>
            </w:pPr>
          </w:p>
        </w:tc>
        <w:tc>
          <w:tcPr>
            <w:tcW w:w="1898" w:type="dxa"/>
            <w:tcBorders>
              <w:top w:val="single" w:sz="4" w:space="0" w:color="auto"/>
              <w:left w:val="single" w:sz="4" w:space="0" w:color="auto"/>
              <w:bottom w:val="single" w:sz="4" w:space="0" w:color="auto"/>
              <w:right w:val="single" w:sz="4" w:space="0" w:color="auto"/>
            </w:tcBorders>
          </w:tcPr>
          <w:p w14:paraId="334D89FC" w14:textId="77777777" w:rsidR="008672FB" w:rsidRPr="00DC7E96" w:rsidRDefault="008672FB" w:rsidP="00D853E3">
            <w:pPr>
              <w:spacing w:before="120" w:after="120"/>
              <w:rPr>
                <w:rFonts w:asciiTheme="minorHAnsi" w:hAnsiTheme="minorHAnsi" w:cstheme="minorHAnsi"/>
                <w:b/>
                <w:lang w:bidi="ar-SA"/>
              </w:rPr>
            </w:pPr>
          </w:p>
        </w:tc>
        <w:tc>
          <w:tcPr>
            <w:tcW w:w="1665" w:type="dxa"/>
            <w:tcBorders>
              <w:top w:val="single" w:sz="4" w:space="0" w:color="auto"/>
              <w:left w:val="single" w:sz="4" w:space="0" w:color="auto"/>
              <w:bottom w:val="single" w:sz="4" w:space="0" w:color="auto"/>
            </w:tcBorders>
          </w:tcPr>
          <w:p w14:paraId="40B34F81" w14:textId="77777777" w:rsidR="008672FB" w:rsidRPr="00DC7E96" w:rsidRDefault="008672FB" w:rsidP="00D853E3">
            <w:pPr>
              <w:spacing w:before="120" w:after="120"/>
              <w:rPr>
                <w:rFonts w:asciiTheme="minorHAnsi" w:hAnsiTheme="minorHAnsi" w:cstheme="minorHAnsi"/>
                <w:lang w:bidi="ar-SA"/>
              </w:rPr>
            </w:pPr>
          </w:p>
        </w:tc>
        <w:tc>
          <w:tcPr>
            <w:tcW w:w="1665" w:type="dxa"/>
            <w:tcBorders>
              <w:top w:val="single" w:sz="4" w:space="0" w:color="auto"/>
              <w:bottom w:val="single" w:sz="4" w:space="0" w:color="auto"/>
            </w:tcBorders>
          </w:tcPr>
          <w:p w14:paraId="39FDE23A" w14:textId="77777777" w:rsidR="008672FB" w:rsidRPr="00DC7E96" w:rsidRDefault="008672FB" w:rsidP="00D853E3">
            <w:pPr>
              <w:spacing w:before="120" w:after="120"/>
              <w:rPr>
                <w:rFonts w:asciiTheme="minorHAnsi" w:hAnsiTheme="minorHAnsi" w:cstheme="minorHAnsi"/>
                <w:lang w:bidi="ar-SA"/>
              </w:rPr>
            </w:pPr>
          </w:p>
        </w:tc>
        <w:tc>
          <w:tcPr>
            <w:tcW w:w="1665" w:type="dxa"/>
            <w:tcBorders>
              <w:top w:val="single" w:sz="4" w:space="0" w:color="auto"/>
              <w:bottom w:val="single" w:sz="4" w:space="0" w:color="auto"/>
            </w:tcBorders>
          </w:tcPr>
          <w:p w14:paraId="5BDCA728" w14:textId="77777777" w:rsidR="008672FB" w:rsidRPr="00DC7E96" w:rsidRDefault="008672FB" w:rsidP="00D853E3">
            <w:pPr>
              <w:spacing w:before="120" w:after="120"/>
              <w:rPr>
                <w:rFonts w:asciiTheme="minorHAnsi" w:hAnsiTheme="minorHAnsi" w:cstheme="minorHAnsi"/>
                <w:lang w:bidi="ar-SA"/>
              </w:rPr>
            </w:pPr>
          </w:p>
        </w:tc>
      </w:tr>
      <w:tr w:rsidR="00D431F0" w14:paraId="0C088797" w14:textId="77777777" w:rsidTr="0006165E">
        <w:trPr>
          <w:trHeight w:val="576"/>
        </w:trPr>
        <w:tc>
          <w:tcPr>
            <w:tcW w:w="1012" w:type="dxa"/>
            <w:tcBorders>
              <w:top w:val="single" w:sz="4" w:space="0" w:color="auto"/>
              <w:left w:val="single" w:sz="4" w:space="0" w:color="auto"/>
              <w:bottom w:val="single" w:sz="4" w:space="0" w:color="auto"/>
              <w:right w:val="single" w:sz="4" w:space="0" w:color="auto"/>
            </w:tcBorders>
          </w:tcPr>
          <w:p w14:paraId="5EE97589" w14:textId="77777777" w:rsidR="008672FB" w:rsidRPr="00DC7E96" w:rsidRDefault="008672FB" w:rsidP="00D853E3">
            <w:pPr>
              <w:spacing w:before="120" w:after="120"/>
              <w:rPr>
                <w:rFonts w:asciiTheme="minorHAnsi" w:hAnsiTheme="minorHAnsi" w:cstheme="minorHAnsi"/>
                <w:b/>
                <w:lang w:bidi="ar-SA"/>
              </w:rPr>
            </w:pPr>
          </w:p>
        </w:tc>
        <w:tc>
          <w:tcPr>
            <w:tcW w:w="2784" w:type="dxa"/>
            <w:tcBorders>
              <w:top w:val="single" w:sz="4" w:space="0" w:color="auto"/>
              <w:left w:val="single" w:sz="4" w:space="0" w:color="auto"/>
              <w:bottom w:val="single" w:sz="4" w:space="0" w:color="auto"/>
              <w:right w:val="single" w:sz="4" w:space="0" w:color="auto"/>
            </w:tcBorders>
          </w:tcPr>
          <w:p w14:paraId="3D4EE23C" w14:textId="77777777" w:rsidR="008672FB" w:rsidRPr="00DC7E96" w:rsidRDefault="008672FB" w:rsidP="00D853E3">
            <w:pPr>
              <w:spacing w:before="120" w:after="120"/>
              <w:rPr>
                <w:rFonts w:asciiTheme="minorHAnsi" w:hAnsiTheme="minorHAnsi" w:cstheme="minorHAnsi"/>
                <w:b/>
                <w:lang w:bidi="ar-SA"/>
              </w:rPr>
            </w:pPr>
          </w:p>
        </w:tc>
        <w:tc>
          <w:tcPr>
            <w:tcW w:w="1898" w:type="dxa"/>
            <w:tcBorders>
              <w:top w:val="single" w:sz="4" w:space="0" w:color="auto"/>
              <w:left w:val="single" w:sz="4" w:space="0" w:color="auto"/>
              <w:bottom w:val="single" w:sz="4" w:space="0" w:color="auto"/>
              <w:right w:val="single" w:sz="4" w:space="0" w:color="auto"/>
            </w:tcBorders>
          </w:tcPr>
          <w:p w14:paraId="1649ECFE" w14:textId="77777777" w:rsidR="008672FB" w:rsidRPr="00DC7E96" w:rsidRDefault="008672FB" w:rsidP="00D853E3">
            <w:pPr>
              <w:spacing w:before="120" w:after="120"/>
              <w:rPr>
                <w:rFonts w:asciiTheme="minorHAnsi" w:hAnsiTheme="minorHAnsi" w:cstheme="minorHAnsi"/>
                <w:b/>
                <w:lang w:bidi="ar-SA"/>
              </w:rPr>
            </w:pPr>
          </w:p>
        </w:tc>
        <w:tc>
          <w:tcPr>
            <w:tcW w:w="1898" w:type="dxa"/>
            <w:tcBorders>
              <w:top w:val="single" w:sz="4" w:space="0" w:color="auto"/>
              <w:left w:val="single" w:sz="4" w:space="0" w:color="auto"/>
              <w:bottom w:val="single" w:sz="4" w:space="0" w:color="auto"/>
              <w:right w:val="single" w:sz="4" w:space="0" w:color="auto"/>
            </w:tcBorders>
          </w:tcPr>
          <w:p w14:paraId="2D1593E8" w14:textId="77777777" w:rsidR="008672FB" w:rsidRPr="00DC7E96" w:rsidRDefault="008672FB" w:rsidP="00D853E3">
            <w:pPr>
              <w:spacing w:before="120" w:after="120"/>
              <w:rPr>
                <w:rFonts w:asciiTheme="minorHAnsi" w:hAnsiTheme="minorHAnsi" w:cstheme="minorHAnsi"/>
                <w:b/>
                <w:lang w:bidi="ar-SA"/>
              </w:rPr>
            </w:pPr>
          </w:p>
        </w:tc>
        <w:tc>
          <w:tcPr>
            <w:tcW w:w="1898" w:type="dxa"/>
            <w:tcBorders>
              <w:top w:val="single" w:sz="4" w:space="0" w:color="auto"/>
              <w:left w:val="single" w:sz="4" w:space="0" w:color="auto"/>
              <w:bottom w:val="single" w:sz="4" w:space="0" w:color="auto"/>
              <w:right w:val="single" w:sz="4" w:space="0" w:color="auto"/>
            </w:tcBorders>
          </w:tcPr>
          <w:p w14:paraId="2FD7F7A2" w14:textId="77777777" w:rsidR="008672FB" w:rsidRPr="00DC7E96" w:rsidRDefault="008672FB" w:rsidP="00D853E3">
            <w:pPr>
              <w:spacing w:before="120" w:after="120"/>
              <w:rPr>
                <w:rFonts w:asciiTheme="minorHAnsi" w:hAnsiTheme="minorHAnsi" w:cstheme="minorHAnsi"/>
                <w:b/>
                <w:lang w:bidi="ar-SA"/>
              </w:rPr>
            </w:pPr>
          </w:p>
        </w:tc>
        <w:tc>
          <w:tcPr>
            <w:tcW w:w="1665" w:type="dxa"/>
            <w:tcBorders>
              <w:top w:val="single" w:sz="4" w:space="0" w:color="auto"/>
              <w:left w:val="single" w:sz="4" w:space="0" w:color="auto"/>
              <w:bottom w:val="single" w:sz="4" w:space="0" w:color="auto"/>
            </w:tcBorders>
          </w:tcPr>
          <w:p w14:paraId="0B43DF37" w14:textId="77777777" w:rsidR="008672FB" w:rsidRPr="00DC7E96" w:rsidRDefault="008672FB" w:rsidP="00D853E3">
            <w:pPr>
              <w:spacing w:before="120" w:after="120"/>
              <w:rPr>
                <w:rFonts w:asciiTheme="minorHAnsi" w:hAnsiTheme="minorHAnsi" w:cstheme="minorHAnsi"/>
                <w:lang w:bidi="ar-SA"/>
              </w:rPr>
            </w:pPr>
          </w:p>
        </w:tc>
        <w:tc>
          <w:tcPr>
            <w:tcW w:w="1665" w:type="dxa"/>
            <w:tcBorders>
              <w:top w:val="single" w:sz="4" w:space="0" w:color="auto"/>
              <w:bottom w:val="single" w:sz="4" w:space="0" w:color="auto"/>
            </w:tcBorders>
          </w:tcPr>
          <w:p w14:paraId="45D700E5" w14:textId="77777777" w:rsidR="008672FB" w:rsidRPr="00DC7E96" w:rsidRDefault="008672FB" w:rsidP="00D853E3">
            <w:pPr>
              <w:spacing w:before="120" w:after="120"/>
              <w:rPr>
                <w:rFonts w:asciiTheme="minorHAnsi" w:hAnsiTheme="minorHAnsi" w:cstheme="minorHAnsi"/>
                <w:lang w:bidi="ar-SA"/>
              </w:rPr>
            </w:pPr>
          </w:p>
        </w:tc>
        <w:tc>
          <w:tcPr>
            <w:tcW w:w="1665" w:type="dxa"/>
            <w:tcBorders>
              <w:top w:val="single" w:sz="4" w:space="0" w:color="auto"/>
              <w:bottom w:val="single" w:sz="4" w:space="0" w:color="auto"/>
            </w:tcBorders>
          </w:tcPr>
          <w:p w14:paraId="644A28B5" w14:textId="77777777" w:rsidR="008672FB" w:rsidRPr="00DC7E96" w:rsidRDefault="008672FB" w:rsidP="00D853E3">
            <w:pPr>
              <w:spacing w:before="120" w:after="120"/>
              <w:rPr>
                <w:rFonts w:asciiTheme="minorHAnsi" w:hAnsiTheme="minorHAnsi" w:cstheme="minorHAnsi"/>
                <w:lang w:bidi="ar-SA"/>
              </w:rPr>
            </w:pPr>
          </w:p>
        </w:tc>
      </w:tr>
      <w:tr w:rsidR="00D431F0" w14:paraId="6B6FC1ED" w14:textId="77777777" w:rsidTr="0006165E">
        <w:trPr>
          <w:trHeight w:val="576"/>
        </w:trPr>
        <w:tc>
          <w:tcPr>
            <w:tcW w:w="1012" w:type="dxa"/>
            <w:tcBorders>
              <w:top w:val="single" w:sz="4" w:space="0" w:color="auto"/>
              <w:left w:val="single" w:sz="4" w:space="0" w:color="auto"/>
              <w:bottom w:val="single" w:sz="4" w:space="0" w:color="auto"/>
              <w:right w:val="single" w:sz="4" w:space="0" w:color="auto"/>
            </w:tcBorders>
          </w:tcPr>
          <w:p w14:paraId="3E466B8C" w14:textId="77777777" w:rsidR="008672FB" w:rsidRPr="00DC7E96" w:rsidRDefault="008672FB" w:rsidP="00D853E3">
            <w:pPr>
              <w:spacing w:before="120" w:after="120"/>
              <w:rPr>
                <w:rFonts w:asciiTheme="minorHAnsi" w:hAnsiTheme="minorHAnsi" w:cstheme="minorHAnsi"/>
                <w:b/>
                <w:lang w:bidi="ar-SA"/>
              </w:rPr>
            </w:pPr>
          </w:p>
        </w:tc>
        <w:tc>
          <w:tcPr>
            <w:tcW w:w="2784" w:type="dxa"/>
            <w:tcBorders>
              <w:top w:val="single" w:sz="4" w:space="0" w:color="auto"/>
              <w:left w:val="single" w:sz="4" w:space="0" w:color="auto"/>
              <w:bottom w:val="single" w:sz="4" w:space="0" w:color="auto"/>
              <w:right w:val="single" w:sz="4" w:space="0" w:color="auto"/>
            </w:tcBorders>
          </w:tcPr>
          <w:p w14:paraId="2E989C79" w14:textId="77777777" w:rsidR="008672FB" w:rsidRPr="00DC7E96" w:rsidRDefault="008672FB" w:rsidP="00D853E3">
            <w:pPr>
              <w:spacing w:before="120" w:after="120"/>
              <w:rPr>
                <w:rFonts w:asciiTheme="minorHAnsi" w:hAnsiTheme="minorHAnsi" w:cstheme="minorHAnsi"/>
                <w:b/>
                <w:lang w:bidi="ar-SA"/>
              </w:rPr>
            </w:pPr>
          </w:p>
        </w:tc>
        <w:tc>
          <w:tcPr>
            <w:tcW w:w="1898" w:type="dxa"/>
            <w:tcBorders>
              <w:top w:val="single" w:sz="4" w:space="0" w:color="auto"/>
              <w:left w:val="single" w:sz="4" w:space="0" w:color="auto"/>
              <w:bottom w:val="single" w:sz="4" w:space="0" w:color="auto"/>
              <w:right w:val="single" w:sz="4" w:space="0" w:color="auto"/>
            </w:tcBorders>
          </w:tcPr>
          <w:p w14:paraId="2FB793CB" w14:textId="77777777" w:rsidR="008672FB" w:rsidRPr="00DC7E96" w:rsidRDefault="008672FB" w:rsidP="00D853E3">
            <w:pPr>
              <w:spacing w:before="120" w:after="120"/>
              <w:rPr>
                <w:rFonts w:asciiTheme="minorHAnsi" w:hAnsiTheme="minorHAnsi" w:cstheme="minorHAnsi"/>
                <w:b/>
                <w:lang w:bidi="ar-SA"/>
              </w:rPr>
            </w:pPr>
          </w:p>
        </w:tc>
        <w:tc>
          <w:tcPr>
            <w:tcW w:w="1898" w:type="dxa"/>
            <w:tcBorders>
              <w:top w:val="single" w:sz="4" w:space="0" w:color="auto"/>
              <w:left w:val="single" w:sz="4" w:space="0" w:color="auto"/>
              <w:bottom w:val="single" w:sz="4" w:space="0" w:color="auto"/>
              <w:right w:val="single" w:sz="4" w:space="0" w:color="auto"/>
            </w:tcBorders>
          </w:tcPr>
          <w:p w14:paraId="30AD9150" w14:textId="77777777" w:rsidR="008672FB" w:rsidRPr="00DC7E96" w:rsidRDefault="008672FB" w:rsidP="00D853E3">
            <w:pPr>
              <w:spacing w:before="120" w:after="120"/>
              <w:rPr>
                <w:rFonts w:asciiTheme="minorHAnsi" w:hAnsiTheme="minorHAnsi" w:cstheme="minorHAnsi"/>
                <w:b/>
                <w:lang w:bidi="ar-SA"/>
              </w:rPr>
            </w:pPr>
          </w:p>
        </w:tc>
        <w:tc>
          <w:tcPr>
            <w:tcW w:w="1898" w:type="dxa"/>
            <w:tcBorders>
              <w:top w:val="single" w:sz="4" w:space="0" w:color="auto"/>
              <w:left w:val="single" w:sz="4" w:space="0" w:color="auto"/>
              <w:bottom w:val="single" w:sz="4" w:space="0" w:color="auto"/>
              <w:right w:val="single" w:sz="4" w:space="0" w:color="auto"/>
            </w:tcBorders>
          </w:tcPr>
          <w:p w14:paraId="0DAC773E" w14:textId="77777777" w:rsidR="008672FB" w:rsidRPr="00DC7E96" w:rsidRDefault="008672FB" w:rsidP="00D853E3">
            <w:pPr>
              <w:spacing w:before="120" w:after="120"/>
              <w:rPr>
                <w:rFonts w:asciiTheme="minorHAnsi" w:hAnsiTheme="minorHAnsi" w:cstheme="minorHAnsi"/>
                <w:b/>
                <w:lang w:bidi="ar-SA"/>
              </w:rPr>
            </w:pPr>
          </w:p>
        </w:tc>
        <w:tc>
          <w:tcPr>
            <w:tcW w:w="1665" w:type="dxa"/>
            <w:tcBorders>
              <w:top w:val="single" w:sz="4" w:space="0" w:color="auto"/>
              <w:left w:val="single" w:sz="4" w:space="0" w:color="auto"/>
              <w:bottom w:val="single" w:sz="4" w:space="0" w:color="auto"/>
            </w:tcBorders>
          </w:tcPr>
          <w:p w14:paraId="2C673C73" w14:textId="77777777" w:rsidR="008672FB" w:rsidRPr="00DC7E96" w:rsidRDefault="008672FB" w:rsidP="00D853E3">
            <w:pPr>
              <w:spacing w:before="120" w:after="120"/>
              <w:rPr>
                <w:rFonts w:asciiTheme="minorHAnsi" w:hAnsiTheme="minorHAnsi" w:cstheme="minorHAnsi"/>
                <w:lang w:bidi="ar-SA"/>
              </w:rPr>
            </w:pPr>
          </w:p>
        </w:tc>
        <w:tc>
          <w:tcPr>
            <w:tcW w:w="1665" w:type="dxa"/>
            <w:tcBorders>
              <w:top w:val="single" w:sz="4" w:space="0" w:color="auto"/>
              <w:bottom w:val="single" w:sz="4" w:space="0" w:color="auto"/>
            </w:tcBorders>
          </w:tcPr>
          <w:p w14:paraId="0F86C0BA" w14:textId="77777777" w:rsidR="008672FB" w:rsidRPr="00DC7E96" w:rsidRDefault="008672FB" w:rsidP="00D853E3">
            <w:pPr>
              <w:spacing w:before="120" w:after="120"/>
              <w:rPr>
                <w:rFonts w:asciiTheme="minorHAnsi" w:hAnsiTheme="minorHAnsi" w:cstheme="minorHAnsi"/>
                <w:lang w:bidi="ar-SA"/>
              </w:rPr>
            </w:pPr>
          </w:p>
        </w:tc>
        <w:tc>
          <w:tcPr>
            <w:tcW w:w="1665" w:type="dxa"/>
            <w:tcBorders>
              <w:top w:val="single" w:sz="4" w:space="0" w:color="auto"/>
              <w:bottom w:val="single" w:sz="4" w:space="0" w:color="auto"/>
            </w:tcBorders>
          </w:tcPr>
          <w:p w14:paraId="3F9C54D8" w14:textId="77777777" w:rsidR="008672FB" w:rsidRPr="00DC7E96" w:rsidRDefault="008672FB" w:rsidP="00D853E3">
            <w:pPr>
              <w:spacing w:before="120" w:after="120"/>
              <w:rPr>
                <w:rFonts w:asciiTheme="minorHAnsi" w:hAnsiTheme="minorHAnsi" w:cstheme="minorHAnsi"/>
                <w:lang w:bidi="ar-SA"/>
              </w:rPr>
            </w:pPr>
          </w:p>
        </w:tc>
      </w:tr>
      <w:tr w:rsidR="00D431F0" w14:paraId="3195C3D5" w14:textId="77777777" w:rsidTr="0006165E">
        <w:trPr>
          <w:trHeight w:val="576"/>
        </w:trPr>
        <w:tc>
          <w:tcPr>
            <w:tcW w:w="1012" w:type="dxa"/>
            <w:tcBorders>
              <w:top w:val="single" w:sz="4" w:space="0" w:color="auto"/>
              <w:left w:val="single" w:sz="4" w:space="0" w:color="auto"/>
              <w:bottom w:val="single" w:sz="4" w:space="0" w:color="auto"/>
              <w:right w:val="single" w:sz="4" w:space="0" w:color="auto"/>
            </w:tcBorders>
          </w:tcPr>
          <w:p w14:paraId="396F8AAC" w14:textId="77777777" w:rsidR="008672FB" w:rsidRPr="00DC7E96" w:rsidRDefault="008672FB" w:rsidP="00D853E3">
            <w:pPr>
              <w:spacing w:before="120" w:after="120"/>
              <w:rPr>
                <w:rFonts w:asciiTheme="minorHAnsi" w:hAnsiTheme="minorHAnsi" w:cstheme="minorHAnsi"/>
                <w:b/>
                <w:lang w:bidi="ar-SA"/>
              </w:rPr>
            </w:pPr>
          </w:p>
        </w:tc>
        <w:tc>
          <w:tcPr>
            <w:tcW w:w="2784" w:type="dxa"/>
            <w:tcBorders>
              <w:top w:val="single" w:sz="4" w:space="0" w:color="auto"/>
              <w:left w:val="single" w:sz="4" w:space="0" w:color="auto"/>
              <w:bottom w:val="single" w:sz="4" w:space="0" w:color="auto"/>
              <w:right w:val="single" w:sz="4" w:space="0" w:color="auto"/>
            </w:tcBorders>
          </w:tcPr>
          <w:p w14:paraId="0727BFC8" w14:textId="77777777" w:rsidR="008672FB" w:rsidRPr="00DC7E96" w:rsidRDefault="008672FB" w:rsidP="00D853E3">
            <w:pPr>
              <w:spacing w:before="120" w:after="120"/>
              <w:rPr>
                <w:rFonts w:asciiTheme="minorHAnsi" w:hAnsiTheme="minorHAnsi" w:cstheme="minorHAnsi"/>
                <w:b/>
                <w:lang w:bidi="ar-SA"/>
              </w:rPr>
            </w:pPr>
          </w:p>
        </w:tc>
        <w:tc>
          <w:tcPr>
            <w:tcW w:w="1898" w:type="dxa"/>
            <w:tcBorders>
              <w:top w:val="single" w:sz="4" w:space="0" w:color="auto"/>
              <w:left w:val="single" w:sz="4" w:space="0" w:color="auto"/>
              <w:bottom w:val="single" w:sz="4" w:space="0" w:color="auto"/>
              <w:right w:val="single" w:sz="4" w:space="0" w:color="auto"/>
            </w:tcBorders>
          </w:tcPr>
          <w:p w14:paraId="1AF50039" w14:textId="77777777" w:rsidR="008672FB" w:rsidRPr="00DC7E96" w:rsidRDefault="008672FB" w:rsidP="00D853E3">
            <w:pPr>
              <w:spacing w:before="120" w:after="120"/>
              <w:rPr>
                <w:rFonts w:asciiTheme="minorHAnsi" w:hAnsiTheme="minorHAnsi" w:cstheme="minorHAnsi"/>
                <w:b/>
                <w:lang w:bidi="ar-SA"/>
              </w:rPr>
            </w:pPr>
          </w:p>
        </w:tc>
        <w:tc>
          <w:tcPr>
            <w:tcW w:w="1898" w:type="dxa"/>
            <w:tcBorders>
              <w:top w:val="single" w:sz="4" w:space="0" w:color="auto"/>
              <w:left w:val="single" w:sz="4" w:space="0" w:color="auto"/>
              <w:bottom w:val="single" w:sz="4" w:space="0" w:color="auto"/>
              <w:right w:val="single" w:sz="4" w:space="0" w:color="auto"/>
            </w:tcBorders>
          </w:tcPr>
          <w:p w14:paraId="441656C2" w14:textId="77777777" w:rsidR="008672FB" w:rsidRPr="00DC7E96" w:rsidRDefault="008672FB" w:rsidP="00D853E3">
            <w:pPr>
              <w:spacing w:before="120" w:after="120"/>
              <w:rPr>
                <w:rFonts w:asciiTheme="minorHAnsi" w:hAnsiTheme="minorHAnsi" w:cstheme="minorHAnsi"/>
                <w:b/>
                <w:lang w:bidi="ar-SA"/>
              </w:rPr>
            </w:pPr>
          </w:p>
        </w:tc>
        <w:tc>
          <w:tcPr>
            <w:tcW w:w="1898" w:type="dxa"/>
            <w:tcBorders>
              <w:top w:val="single" w:sz="4" w:space="0" w:color="auto"/>
              <w:left w:val="single" w:sz="4" w:space="0" w:color="auto"/>
              <w:bottom w:val="single" w:sz="4" w:space="0" w:color="auto"/>
              <w:right w:val="single" w:sz="4" w:space="0" w:color="auto"/>
            </w:tcBorders>
          </w:tcPr>
          <w:p w14:paraId="280B3854" w14:textId="77777777" w:rsidR="008672FB" w:rsidRPr="00DC7E96" w:rsidRDefault="008672FB" w:rsidP="00D853E3">
            <w:pPr>
              <w:spacing w:before="120" w:after="120"/>
              <w:rPr>
                <w:rFonts w:asciiTheme="minorHAnsi" w:hAnsiTheme="minorHAnsi" w:cstheme="minorHAnsi"/>
                <w:b/>
                <w:lang w:bidi="ar-SA"/>
              </w:rPr>
            </w:pPr>
          </w:p>
        </w:tc>
        <w:tc>
          <w:tcPr>
            <w:tcW w:w="1665" w:type="dxa"/>
            <w:tcBorders>
              <w:top w:val="single" w:sz="4" w:space="0" w:color="auto"/>
              <w:left w:val="single" w:sz="4" w:space="0" w:color="auto"/>
              <w:bottom w:val="single" w:sz="4" w:space="0" w:color="auto"/>
            </w:tcBorders>
          </w:tcPr>
          <w:p w14:paraId="517CBEEA" w14:textId="77777777" w:rsidR="008672FB" w:rsidRPr="00DC7E96" w:rsidRDefault="008672FB" w:rsidP="00D853E3">
            <w:pPr>
              <w:spacing w:before="120" w:after="120"/>
              <w:rPr>
                <w:rFonts w:asciiTheme="minorHAnsi" w:hAnsiTheme="minorHAnsi" w:cstheme="minorHAnsi"/>
                <w:lang w:bidi="ar-SA"/>
              </w:rPr>
            </w:pPr>
          </w:p>
        </w:tc>
        <w:tc>
          <w:tcPr>
            <w:tcW w:w="1665" w:type="dxa"/>
            <w:tcBorders>
              <w:top w:val="single" w:sz="4" w:space="0" w:color="auto"/>
              <w:bottom w:val="single" w:sz="4" w:space="0" w:color="auto"/>
            </w:tcBorders>
          </w:tcPr>
          <w:p w14:paraId="39B4ED07" w14:textId="77777777" w:rsidR="008672FB" w:rsidRPr="00DC7E96" w:rsidRDefault="008672FB" w:rsidP="00D853E3">
            <w:pPr>
              <w:spacing w:before="120" w:after="120"/>
              <w:rPr>
                <w:rFonts w:asciiTheme="minorHAnsi" w:hAnsiTheme="minorHAnsi" w:cstheme="minorHAnsi"/>
                <w:lang w:bidi="ar-SA"/>
              </w:rPr>
            </w:pPr>
          </w:p>
        </w:tc>
        <w:tc>
          <w:tcPr>
            <w:tcW w:w="1665" w:type="dxa"/>
            <w:tcBorders>
              <w:top w:val="single" w:sz="4" w:space="0" w:color="auto"/>
              <w:bottom w:val="single" w:sz="4" w:space="0" w:color="auto"/>
            </w:tcBorders>
          </w:tcPr>
          <w:p w14:paraId="6CF5ED19" w14:textId="77777777" w:rsidR="008672FB" w:rsidRPr="00DC7E96" w:rsidRDefault="008672FB" w:rsidP="00D853E3">
            <w:pPr>
              <w:spacing w:before="120" w:after="120"/>
              <w:rPr>
                <w:rFonts w:asciiTheme="minorHAnsi" w:hAnsiTheme="minorHAnsi" w:cstheme="minorHAnsi"/>
                <w:lang w:bidi="ar-SA"/>
              </w:rPr>
            </w:pPr>
          </w:p>
        </w:tc>
      </w:tr>
      <w:tr w:rsidR="00D431F0" w14:paraId="12EC0622" w14:textId="77777777" w:rsidTr="0006165E">
        <w:trPr>
          <w:trHeight w:val="576"/>
        </w:trPr>
        <w:tc>
          <w:tcPr>
            <w:tcW w:w="1012" w:type="dxa"/>
            <w:tcBorders>
              <w:top w:val="single" w:sz="4" w:space="0" w:color="auto"/>
              <w:left w:val="single" w:sz="4" w:space="0" w:color="auto"/>
              <w:bottom w:val="single" w:sz="4" w:space="0" w:color="auto"/>
              <w:right w:val="single" w:sz="4" w:space="0" w:color="auto"/>
            </w:tcBorders>
          </w:tcPr>
          <w:p w14:paraId="59867DA5" w14:textId="77777777" w:rsidR="008672FB" w:rsidRPr="00DC7E96" w:rsidRDefault="008672FB" w:rsidP="00D853E3">
            <w:pPr>
              <w:spacing w:before="120" w:after="120"/>
              <w:rPr>
                <w:rFonts w:asciiTheme="minorHAnsi" w:hAnsiTheme="minorHAnsi" w:cstheme="minorHAnsi"/>
                <w:b/>
                <w:lang w:bidi="ar-SA"/>
              </w:rPr>
            </w:pPr>
          </w:p>
        </w:tc>
        <w:tc>
          <w:tcPr>
            <w:tcW w:w="2784" w:type="dxa"/>
            <w:tcBorders>
              <w:top w:val="single" w:sz="4" w:space="0" w:color="auto"/>
              <w:left w:val="single" w:sz="4" w:space="0" w:color="auto"/>
              <w:bottom w:val="single" w:sz="4" w:space="0" w:color="auto"/>
              <w:right w:val="single" w:sz="4" w:space="0" w:color="auto"/>
            </w:tcBorders>
          </w:tcPr>
          <w:p w14:paraId="178F16C9" w14:textId="77777777" w:rsidR="008672FB" w:rsidRPr="00DC7E96" w:rsidRDefault="008672FB" w:rsidP="00D853E3">
            <w:pPr>
              <w:spacing w:before="120" w:after="120"/>
              <w:rPr>
                <w:rFonts w:asciiTheme="minorHAnsi" w:hAnsiTheme="minorHAnsi" w:cstheme="minorHAnsi"/>
                <w:b/>
                <w:lang w:bidi="ar-SA"/>
              </w:rPr>
            </w:pPr>
          </w:p>
        </w:tc>
        <w:tc>
          <w:tcPr>
            <w:tcW w:w="1898" w:type="dxa"/>
            <w:tcBorders>
              <w:top w:val="single" w:sz="4" w:space="0" w:color="auto"/>
              <w:left w:val="single" w:sz="4" w:space="0" w:color="auto"/>
              <w:bottom w:val="single" w:sz="4" w:space="0" w:color="auto"/>
              <w:right w:val="single" w:sz="4" w:space="0" w:color="auto"/>
            </w:tcBorders>
          </w:tcPr>
          <w:p w14:paraId="6769C973" w14:textId="77777777" w:rsidR="008672FB" w:rsidRPr="00DC7E96" w:rsidRDefault="008672FB" w:rsidP="00D853E3">
            <w:pPr>
              <w:spacing w:before="120" w:after="120"/>
              <w:rPr>
                <w:rFonts w:asciiTheme="minorHAnsi" w:hAnsiTheme="minorHAnsi" w:cstheme="minorHAnsi"/>
                <w:b/>
                <w:lang w:bidi="ar-SA"/>
              </w:rPr>
            </w:pPr>
          </w:p>
        </w:tc>
        <w:tc>
          <w:tcPr>
            <w:tcW w:w="1898" w:type="dxa"/>
            <w:tcBorders>
              <w:top w:val="single" w:sz="4" w:space="0" w:color="auto"/>
              <w:left w:val="single" w:sz="4" w:space="0" w:color="auto"/>
              <w:bottom w:val="single" w:sz="4" w:space="0" w:color="auto"/>
              <w:right w:val="single" w:sz="4" w:space="0" w:color="auto"/>
            </w:tcBorders>
          </w:tcPr>
          <w:p w14:paraId="606235F7" w14:textId="77777777" w:rsidR="008672FB" w:rsidRPr="00DC7E96" w:rsidRDefault="008672FB" w:rsidP="00D853E3">
            <w:pPr>
              <w:spacing w:before="120" w:after="120"/>
              <w:rPr>
                <w:rFonts w:asciiTheme="minorHAnsi" w:hAnsiTheme="minorHAnsi" w:cstheme="minorHAnsi"/>
                <w:b/>
                <w:lang w:bidi="ar-SA"/>
              </w:rPr>
            </w:pPr>
          </w:p>
        </w:tc>
        <w:tc>
          <w:tcPr>
            <w:tcW w:w="1898" w:type="dxa"/>
            <w:tcBorders>
              <w:top w:val="single" w:sz="4" w:space="0" w:color="auto"/>
              <w:left w:val="single" w:sz="4" w:space="0" w:color="auto"/>
              <w:bottom w:val="single" w:sz="4" w:space="0" w:color="auto"/>
              <w:right w:val="single" w:sz="4" w:space="0" w:color="auto"/>
            </w:tcBorders>
          </w:tcPr>
          <w:p w14:paraId="32BD21DE" w14:textId="77777777" w:rsidR="008672FB" w:rsidRPr="00DC7E96" w:rsidRDefault="008672FB" w:rsidP="00D853E3">
            <w:pPr>
              <w:spacing w:before="120" w:after="120"/>
              <w:rPr>
                <w:rFonts w:asciiTheme="minorHAnsi" w:hAnsiTheme="minorHAnsi" w:cstheme="minorHAnsi"/>
                <w:b/>
                <w:lang w:bidi="ar-SA"/>
              </w:rPr>
            </w:pPr>
          </w:p>
        </w:tc>
        <w:tc>
          <w:tcPr>
            <w:tcW w:w="1665" w:type="dxa"/>
            <w:tcBorders>
              <w:top w:val="single" w:sz="4" w:space="0" w:color="auto"/>
              <w:left w:val="single" w:sz="4" w:space="0" w:color="auto"/>
              <w:bottom w:val="single" w:sz="4" w:space="0" w:color="auto"/>
            </w:tcBorders>
          </w:tcPr>
          <w:p w14:paraId="1CC91306" w14:textId="77777777" w:rsidR="008672FB" w:rsidRPr="00DC7E96" w:rsidRDefault="008672FB" w:rsidP="00D853E3">
            <w:pPr>
              <w:spacing w:before="120" w:after="120"/>
              <w:rPr>
                <w:rFonts w:asciiTheme="minorHAnsi" w:hAnsiTheme="minorHAnsi" w:cstheme="minorHAnsi"/>
                <w:lang w:bidi="ar-SA"/>
              </w:rPr>
            </w:pPr>
          </w:p>
        </w:tc>
        <w:tc>
          <w:tcPr>
            <w:tcW w:w="1665" w:type="dxa"/>
            <w:tcBorders>
              <w:top w:val="single" w:sz="4" w:space="0" w:color="auto"/>
              <w:bottom w:val="single" w:sz="4" w:space="0" w:color="auto"/>
            </w:tcBorders>
          </w:tcPr>
          <w:p w14:paraId="68EB8AB2" w14:textId="77777777" w:rsidR="008672FB" w:rsidRPr="00DC7E96" w:rsidRDefault="008672FB" w:rsidP="00D853E3">
            <w:pPr>
              <w:spacing w:before="120" w:after="120"/>
              <w:rPr>
                <w:rFonts w:asciiTheme="minorHAnsi" w:hAnsiTheme="minorHAnsi" w:cstheme="minorHAnsi"/>
                <w:lang w:bidi="ar-SA"/>
              </w:rPr>
            </w:pPr>
          </w:p>
        </w:tc>
        <w:tc>
          <w:tcPr>
            <w:tcW w:w="1665" w:type="dxa"/>
            <w:tcBorders>
              <w:top w:val="single" w:sz="4" w:space="0" w:color="auto"/>
              <w:bottom w:val="single" w:sz="4" w:space="0" w:color="auto"/>
            </w:tcBorders>
          </w:tcPr>
          <w:p w14:paraId="2F34AD60" w14:textId="77777777" w:rsidR="008672FB" w:rsidRPr="00DC7E96" w:rsidRDefault="008672FB" w:rsidP="00D853E3">
            <w:pPr>
              <w:spacing w:before="120" w:after="120"/>
              <w:rPr>
                <w:rFonts w:asciiTheme="minorHAnsi" w:hAnsiTheme="minorHAnsi" w:cstheme="minorHAnsi"/>
                <w:lang w:bidi="ar-SA"/>
              </w:rPr>
            </w:pPr>
          </w:p>
        </w:tc>
      </w:tr>
      <w:tr w:rsidR="00D431F0" w14:paraId="73742B62" w14:textId="77777777" w:rsidTr="0006165E">
        <w:trPr>
          <w:trHeight w:val="576"/>
        </w:trPr>
        <w:tc>
          <w:tcPr>
            <w:tcW w:w="1012" w:type="dxa"/>
            <w:tcBorders>
              <w:top w:val="single" w:sz="4" w:space="0" w:color="auto"/>
              <w:left w:val="single" w:sz="4" w:space="0" w:color="auto"/>
              <w:bottom w:val="single" w:sz="4" w:space="0" w:color="auto"/>
              <w:right w:val="single" w:sz="4" w:space="0" w:color="auto"/>
            </w:tcBorders>
          </w:tcPr>
          <w:p w14:paraId="03B3FA0E" w14:textId="77777777" w:rsidR="008672FB" w:rsidRPr="00DC7E96" w:rsidRDefault="008672FB" w:rsidP="00D853E3">
            <w:pPr>
              <w:spacing w:before="120" w:after="120"/>
              <w:rPr>
                <w:rFonts w:asciiTheme="minorHAnsi" w:hAnsiTheme="minorHAnsi" w:cstheme="minorHAnsi"/>
                <w:b/>
                <w:lang w:bidi="ar-SA"/>
              </w:rPr>
            </w:pPr>
          </w:p>
        </w:tc>
        <w:tc>
          <w:tcPr>
            <w:tcW w:w="2784" w:type="dxa"/>
            <w:tcBorders>
              <w:top w:val="single" w:sz="4" w:space="0" w:color="auto"/>
              <w:left w:val="single" w:sz="4" w:space="0" w:color="auto"/>
              <w:bottom w:val="single" w:sz="4" w:space="0" w:color="auto"/>
              <w:right w:val="single" w:sz="4" w:space="0" w:color="auto"/>
            </w:tcBorders>
          </w:tcPr>
          <w:p w14:paraId="2A8CAB4D" w14:textId="77777777" w:rsidR="008672FB" w:rsidRPr="00DC7E96" w:rsidRDefault="008672FB" w:rsidP="00D853E3">
            <w:pPr>
              <w:spacing w:before="120" w:after="120"/>
              <w:rPr>
                <w:rFonts w:asciiTheme="minorHAnsi" w:hAnsiTheme="minorHAnsi" w:cstheme="minorHAnsi"/>
                <w:b/>
                <w:lang w:bidi="ar-SA"/>
              </w:rPr>
            </w:pPr>
          </w:p>
        </w:tc>
        <w:tc>
          <w:tcPr>
            <w:tcW w:w="1898" w:type="dxa"/>
            <w:tcBorders>
              <w:top w:val="single" w:sz="4" w:space="0" w:color="auto"/>
              <w:left w:val="single" w:sz="4" w:space="0" w:color="auto"/>
              <w:bottom w:val="single" w:sz="4" w:space="0" w:color="auto"/>
              <w:right w:val="single" w:sz="4" w:space="0" w:color="auto"/>
            </w:tcBorders>
          </w:tcPr>
          <w:p w14:paraId="719475FF" w14:textId="77777777" w:rsidR="008672FB" w:rsidRPr="00DC7E96" w:rsidRDefault="008672FB" w:rsidP="00D853E3">
            <w:pPr>
              <w:spacing w:before="120" w:after="120"/>
              <w:rPr>
                <w:rFonts w:asciiTheme="minorHAnsi" w:hAnsiTheme="minorHAnsi" w:cstheme="minorHAnsi"/>
                <w:b/>
                <w:lang w:bidi="ar-SA"/>
              </w:rPr>
            </w:pPr>
          </w:p>
        </w:tc>
        <w:tc>
          <w:tcPr>
            <w:tcW w:w="1898" w:type="dxa"/>
            <w:tcBorders>
              <w:top w:val="single" w:sz="4" w:space="0" w:color="auto"/>
              <w:left w:val="single" w:sz="4" w:space="0" w:color="auto"/>
              <w:bottom w:val="single" w:sz="4" w:space="0" w:color="auto"/>
              <w:right w:val="single" w:sz="4" w:space="0" w:color="auto"/>
            </w:tcBorders>
          </w:tcPr>
          <w:p w14:paraId="677FAD59" w14:textId="77777777" w:rsidR="008672FB" w:rsidRPr="00DC7E96" w:rsidRDefault="008672FB" w:rsidP="00D853E3">
            <w:pPr>
              <w:spacing w:before="120" w:after="120"/>
              <w:rPr>
                <w:rFonts w:asciiTheme="minorHAnsi" w:hAnsiTheme="minorHAnsi" w:cstheme="minorHAnsi"/>
                <w:b/>
                <w:lang w:bidi="ar-SA"/>
              </w:rPr>
            </w:pPr>
          </w:p>
        </w:tc>
        <w:tc>
          <w:tcPr>
            <w:tcW w:w="1898" w:type="dxa"/>
            <w:tcBorders>
              <w:top w:val="single" w:sz="4" w:space="0" w:color="auto"/>
              <w:left w:val="single" w:sz="4" w:space="0" w:color="auto"/>
              <w:bottom w:val="single" w:sz="4" w:space="0" w:color="auto"/>
              <w:right w:val="single" w:sz="4" w:space="0" w:color="auto"/>
            </w:tcBorders>
          </w:tcPr>
          <w:p w14:paraId="282A16F6" w14:textId="77777777" w:rsidR="008672FB" w:rsidRPr="00DC7E96" w:rsidRDefault="008672FB" w:rsidP="00D853E3">
            <w:pPr>
              <w:spacing w:before="120" w:after="120"/>
              <w:rPr>
                <w:rFonts w:asciiTheme="minorHAnsi" w:hAnsiTheme="minorHAnsi" w:cstheme="minorHAnsi"/>
                <w:b/>
                <w:lang w:bidi="ar-SA"/>
              </w:rPr>
            </w:pPr>
          </w:p>
        </w:tc>
        <w:tc>
          <w:tcPr>
            <w:tcW w:w="1665" w:type="dxa"/>
            <w:tcBorders>
              <w:top w:val="single" w:sz="4" w:space="0" w:color="auto"/>
              <w:left w:val="single" w:sz="4" w:space="0" w:color="auto"/>
              <w:bottom w:val="single" w:sz="4" w:space="0" w:color="auto"/>
            </w:tcBorders>
          </w:tcPr>
          <w:p w14:paraId="71BF96DC" w14:textId="77777777" w:rsidR="008672FB" w:rsidRPr="00DC7E96" w:rsidRDefault="008672FB" w:rsidP="00D853E3">
            <w:pPr>
              <w:spacing w:before="120" w:after="120"/>
              <w:rPr>
                <w:rFonts w:asciiTheme="minorHAnsi" w:hAnsiTheme="minorHAnsi" w:cstheme="minorHAnsi"/>
                <w:lang w:bidi="ar-SA"/>
              </w:rPr>
            </w:pPr>
          </w:p>
        </w:tc>
        <w:tc>
          <w:tcPr>
            <w:tcW w:w="1665" w:type="dxa"/>
            <w:tcBorders>
              <w:top w:val="single" w:sz="4" w:space="0" w:color="auto"/>
              <w:bottom w:val="single" w:sz="4" w:space="0" w:color="auto"/>
            </w:tcBorders>
          </w:tcPr>
          <w:p w14:paraId="5E0B584D" w14:textId="77777777" w:rsidR="008672FB" w:rsidRPr="00DC7E96" w:rsidRDefault="008672FB" w:rsidP="00D853E3">
            <w:pPr>
              <w:spacing w:before="120" w:after="120"/>
              <w:rPr>
                <w:rFonts w:asciiTheme="minorHAnsi" w:hAnsiTheme="minorHAnsi" w:cstheme="minorHAnsi"/>
                <w:lang w:bidi="ar-SA"/>
              </w:rPr>
            </w:pPr>
          </w:p>
        </w:tc>
        <w:tc>
          <w:tcPr>
            <w:tcW w:w="1665" w:type="dxa"/>
            <w:tcBorders>
              <w:top w:val="single" w:sz="4" w:space="0" w:color="auto"/>
              <w:bottom w:val="single" w:sz="4" w:space="0" w:color="auto"/>
            </w:tcBorders>
          </w:tcPr>
          <w:p w14:paraId="74476ED7" w14:textId="77777777" w:rsidR="008672FB" w:rsidRPr="00DC7E96" w:rsidRDefault="008672FB" w:rsidP="00D853E3">
            <w:pPr>
              <w:spacing w:before="120" w:after="120"/>
              <w:rPr>
                <w:rFonts w:asciiTheme="minorHAnsi" w:hAnsiTheme="minorHAnsi" w:cstheme="minorHAnsi"/>
                <w:lang w:bidi="ar-SA"/>
              </w:rPr>
            </w:pPr>
          </w:p>
        </w:tc>
      </w:tr>
      <w:tr w:rsidR="00D431F0" w14:paraId="2D905FA2" w14:textId="77777777" w:rsidTr="0006165E">
        <w:trPr>
          <w:trHeight w:val="576"/>
        </w:trPr>
        <w:tc>
          <w:tcPr>
            <w:tcW w:w="1012" w:type="dxa"/>
            <w:tcBorders>
              <w:top w:val="single" w:sz="4" w:space="0" w:color="auto"/>
              <w:left w:val="single" w:sz="4" w:space="0" w:color="auto"/>
              <w:bottom w:val="single" w:sz="4" w:space="0" w:color="auto"/>
              <w:right w:val="single" w:sz="4" w:space="0" w:color="auto"/>
            </w:tcBorders>
          </w:tcPr>
          <w:p w14:paraId="4AB1436A" w14:textId="77777777" w:rsidR="00866C12" w:rsidRPr="00DC7E96" w:rsidRDefault="00866C12" w:rsidP="00D853E3">
            <w:pPr>
              <w:spacing w:before="120" w:after="120"/>
              <w:rPr>
                <w:rFonts w:asciiTheme="minorHAnsi" w:hAnsiTheme="minorHAnsi" w:cstheme="minorHAnsi"/>
                <w:b/>
                <w:lang w:bidi="ar-SA"/>
              </w:rPr>
            </w:pPr>
          </w:p>
        </w:tc>
        <w:tc>
          <w:tcPr>
            <w:tcW w:w="2784" w:type="dxa"/>
            <w:tcBorders>
              <w:top w:val="single" w:sz="4" w:space="0" w:color="auto"/>
              <w:left w:val="single" w:sz="4" w:space="0" w:color="auto"/>
              <w:bottom w:val="single" w:sz="4" w:space="0" w:color="auto"/>
              <w:right w:val="single" w:sz="4" w:space="0" w:color="auto"/>
            </w:tcBorders>
          </w:tcPr>
          <w:p w14:paraId="0D741A3E" w14:textId="77777777" w:rsidR="00866C12" w:rsidRPr="00DC7E96" w:rsidRDefault="00866C12" w:rsidP="00D853E3">
            <w:pPr>
              <w:spacing w:before="120" w:after="120"/>
              <w:rPr>
                <w:rFonts w:asciiTheme="minorHAnsi" w:hAnsiTheme="minorHAnsi" w:cstheme="minorHAnsi"/>
                <w:b/>
                <w:lang w:bidi="ar-SA"/>
              </w:rPr>
            </w:pPr>
          </w:p>
        </w:tc>
        <w:tc>
          <w:tcPr>
            <w:tcW w:w="1898" w:type="dxa"/>
            <w:tcBorders>
              <w:top w:val="single" w:sz="4" w:space="0" w:color="auto"/>
              <w:left w:val="single" w:sz="4" w:space="0" w:color="auto"/>
              <w:bottom w:val="single" w:sz="4" w:space="0" w:color="auto"/>
              <w:right w:val="single" w:sz="4" w:space="0" w:color="auto"/>
            </w:tcBorders>
          </w:tcPr>
          <w:p w14:paraId="3A1F831B" w14:textId="77777777" w:rsidR="00866C12" w:rsidRPr="00DC7E96" w:rsidRDefault="00866C12" w:rsidP="00D853E3">
            <w:pPr>
              <w:spacing w:before="120" w:after="120"/>
              <w:rPr>
                <w:rFonts w:asciiTheme="minorHAnsi" w:hAnsiTheme="minorHAnsi" w:cstheme="minorHAnsi"/>
                <w:b/>
                <w:lang w:bidi="ar-SA"/>
              </w:rPr>
            </w:pPr>
          </w:p>
        </w:tc>
        <w:tc>
          <w:tcPr>
            <w:tcW w:w="1898" w:type="dxa"/>
            <w:tcBorders>
              <w:top w:val="single" w:sz="4" w:space="0" w:color="auto"/>
              <w:left w:val="single" w:sz="4" w:space="0" w:color="auto"/>
              <w:bottom w:val="single" w:sz="4" w:space="0" w:color="auto"/>
              <w:right w:val="single" w:sz="4" w:space="0" w:color="auto"/>
            </w:tcBorders>
          </w:tcPr>
          <w:p w14:paraId="65F580B1" w14:textId="77777777" w:rsidR="00866C12" w:rsidRPr="00DC7E96" w:rsidRDefault="00866C12" w:rsidP="00D853E3">
            <w:pPr>
              <w:spacing w:before="120" w:after="120"/>
              <w:rPr>
                <w:rFonts w:asciiTheme="minorHAnsi" w:hAnsiTheme="minorHAnsi" w:cstheme="minorHAnsi"/>
                <w:b/>
                <w:lang w:bidi="ar-SA"/>
              </w:rPr>
            </w:pPr>
          </w:p>
        </w:tc>
        <w:tc>
          <w:tcPr>
            <w:tcW w:w="1898" w:type="dxa"/>
            <w:tcBorders>
              <w:top w:val="single" w:sz="4" w:space="0" w:color="auto"/>
              <w:left w:val="single" w:sz="4" w:space="0" w:color="auto"/>
              <w:bottom w:val="single" w:sz="4" w:space="0" w:color="auto"/>
              <w:right w:val="single" w:sz="4" w:space="0" w:color="auto"/>
            </w:tcBorders>
          </w:tcPr>
          <w:p w14:paraId="1656F6FF" w14:textId="77777777" w:rsidR="00866C12" w:rsidRPr="00DC7E96" w:rsidRDefault="00866C12" w:rsidP="00D853E3">
            <w:pPr>
              <w:spacing w:before="120" w:after="120"/>
              <w:rPr>
                <w:rFonts w:asciiTheme="minorHAnsi" w:hAnsiTheme="minorHAnsi" w:cstheme="minorHAnsi"/>
                <w:b/>
                <w:lang w:bidi="ar-SA"/>
              </w:rPr>
            </w:pPr>
          </w:p>
        </w:tc>
        <w:tc>
          <w:tcPr>
            <w:tcW w:w="1665" w:type="dxa"/>
            <w:tcBorders>
              <w:top w:val="single" w:sz="4" w:space="0" w:color="auto"/>
              <w:left w:val="single" w:sz="4" w:space="0" w:color="auto"/>
              <w:bottom w:val="single" w:sz="4" w:space="0" w:color="auto"/>
            </w:tcBorders>
          </w:tcPr>
          <w:p w14:paraId="214E4F4F" w14:textId="77777777" w:rsidR="00866C12" w:rsidRPr="00DC7E96" w:rsidRDefault="00866C12" w:rsidP="00D853E3">
            <w:pPr>
              <w:spacing w:before="120" w:after="120"/>
              <w:rPr>
                <w:rFonts w:asciiTheme="minorHAnsi" w:hAnsiTheme="minorHAnsi" w:cstheme="minorHAnsi"/>
                <w:lang w:bidi="ar-SA"/>
              </w:rPr>
            </w:pPr>
          </w:p>
        </w:tc>
        <w:tc>
          <w:tcPr>
            <w:tcW w:w="1665" w:type="dxa"/>
            <w:tcBorders>
              <w:top w:val="single" w:sz="4" w:space="0" w:color="auto"/>
              <w:bottom w:val="single" w:sz="4" w:space="0" w:color="auto"/>
            </w:tcBorders>
          </w:tcPr>
          <w:p w14:paraId="544545CA" w14:textId="77777777" w:rsidR="00866C12" w:rsidRPr="00DC7E96" w:rsidRDefault="00866C12" w:rsidP="00D853E3">
            <w:pPr>
              <w:spacing w:before="120" w:after="120"/>
              <w:rPr>
                <w:rFonts w:asciiTheme="minorHAnsi" w:hAnsiTheme="minorHAnsi" w:cstheme="minorHAnsi"/>
                <w:lang w:bidi="ar-SA"/>
              </w:rPr>
            </w:pPr>
          </w:p>
        </w:tc>
        <w:tc>
          <w:tcPr>
            <w:tcW w:w="1665" w:type="dxa"/>
            <w:tcBorders>
              <w:top w:val="single" w:sz="4" w:space="0" w:color="auto"/>
              <w:bottom w:val="single" w:sz="4" w:space="0" w:color="auto"/>
            </w:tcBorders>
          </w:tcPr>
          <w:p w14:paraId="00934A27" w14:textId="77777777" w:rsidR="00866C12" w:rsidRPr="00DC7E96" w:rsidRDefault="00866C12" w:rsidP="00D853E3">
            <w:pPr>
              <w:spacing w:before="120" w:after="120"/>
              <w:rPr>
                <w:rFonts w:asciiTheme="minorHAnsi" w:hAnsiTheme="minorHAnsi" w:cstheme="minorHAnsi"/>
                <w:lang w:bidi="ar-SA"/>
              </w:rPr>
            </w:pPr>
          </w:p>
        </w:tc>
      </w:tr>
      <w:tr w:rsidR="00D853E3" w14:paraId="121FCA7E" w14:textId="77777777" w:rsidTr="004C5961">
        <w:trPr>
          <w:trHeight w:val="576"/>
        </w:trPr>
        <w:tc>
          <w:tcPr>
            <w:tcW w:w="1012" w:type="dxa"/>
            <w:tcBorders>
              <w:top w:val="single" w:sz="4" w:space="0" w:color="auto"/>
              <w:left w:val="single" w:sz="4" w:space="0" w:color="auto"/>
              <w:bottom w:val="single" w:sz="4" w:space="0" w:color="auto"/>
              <w:right w:val="single" w:sz="4" w:space="0" w:color="auto"/>
            </w:tcBorders>
          </w:tcPr>
          <w:p w14:paraId="16B19CCD" w14:textId="77777777" w:rsidR="00D853E3" w:rsidRPr="00DC7E96" w:rsidRDefault="00D853E3" w:rsidP="00D853E3">
            <w:pPr>
              <w:spacing w:before="120" w:after="120"/>
              <w:rPr>
                <w:rFonts w:asciiTheme="minorHAnsi" w:hAnsiTheme="minorHAnsi" w:cstheme="minorHAnsi"/>
                <w:b/>
                <w:lang w:bidi="ar-SA"/>
              </w:rPr>
            </w:pPr>
          </w:p>
        </w:tc>
        <w:tc>
          <w:tcPr>
            <w:tcW w:w="2784" w:type="dxa"/>
            <w:tcBorders>
              <w:top w:val="single" w:sz="4" w:space="0" w:color="auto"/>
              <w:left w:val="single" w:sz="4" w:space="0" w:color="auto"/>
              <w:bottom w:val="single" w:sz="4" w:space="0" w:color="auto"/>
              <w:right w:val="single" w:sz="4" w:space="0" w:color="auto"/>
            </w:tcBorders>
          </w:tcPr>
          <w:p w14:paraId="36D9265F" w14:textId="77777777" w:rsidR="00D853E3" w:rsidRPr="00DC7E96" w:rsidRDefault="00D853E3" w:rsidP="00D853E3">
            <w:pPr>
              <w:spacing w:before="120" w:after="120"/>
              <w:rPr>
                <w:rFonts w:asciiTheme="minorHAnsi" w:hAnsiTheme="minorHAnsi" w:cstheme="minorHAnsi"/>
                <w:b/>
                <w:lang w:bidi="ar-SA"/>
              </w:rPr>
            </w:pPr>
          </w:p>
        </w:tc>
        <w:tc>
          <w:tcPr>
            <w:tcW w:w="1898" w:type="dxa"/>
            <w:tcBorders>
              <w:top w:val="single" w:sz="4" w:space="0" w:color="auto"/>
              <w:left w:val="single" w:sz="4" w:space="0" w:color="auto"/>
              <w:bottom w:val="single" w:sz="4" w:space="0" w:color="auto"/>
              <w:right w:val="single" w:sz="4" w:space="0" w:color="auto"/>
            </w:tcBorders>
          </w:tcPr>
          <w:p w14:paraId="43A1EE0E" w14:textId="77777777" w:rsidR="00D853E3" w:rsidRPr="00DC7E96" w:rsidRDefault="00D853E3" w:rsidP="00D853E3">
            <w:pPr>
              <w:spacing w:before="120" w:after="120"/>
              <w:rPr>
                <w:rFonts w:asciiTheme="minorHAnsi" w:hAnsiTheme="minorHAnsi" w:cstheme="minorHAnsi"/>
                <w:b/>
                <w:lang w:bidi="ar-SA"/>
              </w:rPr>
            </w:pPr>
          </w:p>
        </w:tc>
        <w:tc>
          <w:tcPr>
            <w:tcW w:w="1898" w:type="dxa"/>
            <w:tcBorders>
              <w:top w:val="single" w:sz="4" w:space="0" w:color="auto"/>
              <w:left w:val="single" w:sz="4" w:space="0" w:color="auto"/>
              <w:bottom w:val="single" w:sz="4" w:space="0" w:color="auto"/>
              <w:right w:val="single" w:sz="4" w:space="0" w:color="auto"/>
            </w:tcBorders>
          </w:tcPr>
          <w:p w14:paraId="363661A8" w14:textId="77777777" w:rsidR="00D853E3" w:rsidRPr="00DC7E96" w:rsidRDefault="00D853E3" w:rsidP="00D853E3">
            <w:pPr>
              <w:spacing w:before="120" w:after="120"/>
              <w:rPr>
                <w:rFonts w:asciiTheme="minorHAnsi" w:hAnsiTheme="minorHAnsi" w:cstheme="minorHAnsi"/>
                <w:b/>
                <w:lang w:bidi="ar-SA"/>
              </w:rPr>
            </w:pPr>
          </w:p>
        </w:tc>
        <w:tc>
          <w:tcPr>
            <w:tcW w:w="1898" w:type="dxa"/>
            <w:tcBorders>
              <w:top w:val="single" w:sz="4" w:space="0" w:color="auto"/>
              <w:left w:val="single" w:sz="4" w:space="0" w:color="auto"/>
              <w:bottom w:val="single" w:sz="4" w:space="0" w:color="auto"/>
              <w:right w:val="single" w:sz="4" w:space="0" w:color="auto"/>
            </w:tcBorders>
          </w:tcPr>
          <w:p w14:paraId="5F4D4A50" w14:textId="77777777" w:rsidR="00D853E3" w:rsidRPr="00DC7E96" w:rsidRDefault="00D853E3" w:rsidP="00D853E3">
            <w:pPr>
              <w:spacing w:before="120" w:after="120"/>
              <w:rPr>
                <w:rFonts w:asciiTheme="minorHAnsi" w:hAnsiTheme="minorHAnsi" w:cstheme="minorHAnsi"/>
                <w:b/>
                <w:lang w:bidi="ar-SA"/>
              </w:rPr>
            </w:pPr>
          </w:p>
        </w:tc>
        <w:tc>
          <w:tcPr>
            <w:tcW w:w="1665" w:type="dxa"/>
            <w:tcBorders>
              <w:top w:val="single" w:sz="4" w:space="0" w:color="auto"/>
              <w:left w:val="single" w:sz="4" w:space="0" w:color="auto"/>
              <w:bottom w:val="single" w:sz="4" w:space="0" w:color="auto"/>
            </w:tcBorders>
          </w:tcPr>
          <w:p w14:paraId="3328C890" w14:textId="77777777" w:rsidR="00D853E3" w:rsidRPr="00DC7E96" w:rsidRDefault="00D853E3" w:rsidP="00D853E3">
            <w:pPr>
              <w:spacing w:before="120" w:after="120"/>
              <w:rPr>
                <w:rFonts w:asciiTheme="minorHAnsi" w:hAnsiTheme="minorHAnsi" w:cstheme="minorHAnsi"/>
                <w:lang w:bidi="ar-SA"/>
              </w:rPr>
            </w:pPr>
          </w:p>
        </w:tc>
        <w:tc>
          <w:tcPr>
            <w:tcW w:w="1665" w:type="dxa"/>
            <w:tcBorders>
              <w:top w:val="single" w:sz="4" w:space="0" w:color="auto"/>
              <w:bottom w:val="single" w:sz="4" w:space="0" w:color="auto"/>
            </w:tcBorders>
          </w:tcPr>
          <w:p w14:paraId="3EA30C90" w14:textId="77777777" w:rsidR="00D853E3" w:rsidRPr="00DC7E96" w:rsidRDefault="00D853E3" w:rsidP="00D853E3">
            <w:pPr>
              <w:spacing w:before="120" w:after="120"/>
              <w:rPr>
                <w:rFonts w:asciiTheme="minorHAnsi" w:hAnsiTheme="minorHAnsi" w:cstheme="minorHAnsi"/>
                <w:lang w:bidi="ar-SA"/>
              </w:rPr>
            </w:pPr>
          </w:p>
        </w:tc>
        <w:tc>
          <w:tcPr>
            <w:tcW w:w="1665" w:type="dxa"/>
            <w:tcBorders>
              <w:top w:val="single" w:sz="4" w:space="0" w:color="auto"/>
              <w:bottom w:val="single" w:sz="4" w:space="0" w:color="auto"/>
            </w:tcBorders>
          </w:tcPr>
          <w:p w14:paraId="1025B866" w14:textId="77777777" w:rsidR="00D853E3" w:rsidRPr="00DC7E96" w:rsidRDefault="00D853E3" w:rsidP="00D853E3">
            <w:pPr>
              <w:spacing w:before="120" w:after="120"/>
              <w:rPr>
                <w:rFonts w:asciiTheme="minorHAnsi" w:hAnsiTheme="minorHAnsi" w:cstheme="minorHAnsi"/>
                <w:lang w:bidi="ar-SA"/>
              </w:rPr>
            </w:pPr>
          </w:p>
        </w:tc>
      </w:tr>
      <w:tr w:rsidR="004C5961" w14:paraId="41B35013" w14:textId="77777777" w:rsidTr="004C5961">
        <w:trPr>
          <w:trHeight w:val="576"/>
        </w:trPr>
        <w:tc>
          <w:tcPr>
            <w:tcW w:w="1012" w:type="dxa"/>
            <w:tcBorders>
              <w:top w:val="single" w:sz="4" w:space="0" w:color="auto"/>
              <w:left w:val="single" w:sz="4" w:space="0" w:color="auto"/>
              <w:bottom w:val="single" w:sz="4" w:space="0" w:color="auto"/>
              <w:right w:val="single" w:sz="4" w:space="0" w:color="auto"/>
            </w:tcBorders>
          </w:tcPr>
          <w:p w14:paraId="2D40EE63" w14:textId="77777777" w:rsidR="004C5961" w:rsidRPr="00DC7E96" w:rsidRDefault="004C5961" w:rsidP="00D853E3">
            <w:pPr>
              <w:spacing w:before="120" w:after="120"/>
              <w:rPr>
                <w:rFonts w:asciiTheme="minorHAnsi" w:hAnsiTheme="minorHAnsi" w:cstheme="minorHAnsi"/>
                <w:b/>
                <w:lang w:bidi="ar-SA"/>
              </w:rPr>
            </w:pPr>
          </w:p>
        </w:tc>
        <w:tc>
          <w:tcPr>
            <w:tcW w:w="2784" w:type="dxa"/>
            <w:tcBorders>
              <w:top w:val="single" w:sz="4" w:space="0" w:color="auto"/>
              <w:left w:val="single" w:sz="4" w:space="0" w:color="auto"/>
              <w:bottom w:val="single" w:sz="4" w:space="0" w:color="auto"/>
              <w:right w:val="single" w:sz="4" w:space="0" w:color="auto"/>
            </w:tcBorders>
          </w:tcPr>
          <w:p w14:paraId="2F062415" w14:textId="77777777" w:rsidR="004C5961" w:rsidRPr="00DC7E96" w:rsidRDefault="004C5961" w:rsidP="00D853E3">
            <w:pPr>
              <w:spacing w:before="120" w:after="120"/>
              <w:rPr>
                <w:rFonts w:asciiTheme="minorHAnsi" w:hAnsiTheme="minorHAnsi" w:cstheme="minorHAnsi"/>
                <w:b/>
                <w:lang w:bidi="ar-SA"/>
              </w:rPr>
            </w:pPr>
          </w:p>
        </w:tc>
        <w:tc>
          <w:tcPr>
            <w:tcW w:w="1898" w:type="dxa"/>
            <w:tcBorders>
              <w:top w:val="single" w:sz="4" w:space="0" w:color="auto"/>
              <w:left w:val="single" w:sz="4" w:space="0" w:color="auto"/>
              <w:bottom w:val="single" w:sz="4" w:space="0" w:color="auto"/>
              <w:right w:val="single" w:sz="4" w:space="0" w:color="auto"/>
            </w:tcBorders>
          </w:tcPr>
          <w:p w14:paraId="19A3047C" w14:textId="77777777" w:rsidR="004C5961" w:rsidRPr="00DC7E96" w:rsidRDefault="004C5961" w:rsidP="00D853E3">
            <w:pPr>
              <w:spacing w:before="120" w:after="120"/>
              <w:rPr>
                <w:rFonts w:asciiTheme="minorHAnsi" w:hAnsiTheme="minorHAnsi" w:cstheme="minorHAnsi"/>
                <w:b/>
                <w:lang w:bidi="ar-SA"/>
              </w:rPr>
            </w:pPr>
          </w:p>
        </w:tc>
        <w:tc>
          <w:tcPr>
            <w:tcW w:w="1898" w:type="dxa"/>
            <w:tcBorders>
              <w:top w:val="single" w:sz="4" w:space="0" w:color="auto"/>
              <w:left w:val="single" w:sz="4" w:space="0" w:color="auto"/>
              <w:bottom w:val="single" w:sz="4" w:space="0" w:color="auto"/>
              <w:right w:val="single" w:sz="4" w:space="0" w:color="auto"/>
            </w:tcBorders>
          </w:tcPr>
          <w:p w14:paraId="1DEFCE22" w14:textId="77777777" w:rsidR="004C5961" w:rsidRPr="00DC7E96" w:rsidRDefault="004C5961" w:rsidP="00D853E3">
            <w:pPr>
              <w:spacing w:before="120" w:after="120"/>
              <w:rPr>
                <w:rFonts w:asciiTheme="minorHAnsi" w:hAnsiTheme="minorHAnsi" w:cstheme="minorHAnsi"/>
                <w:b/>
                <w:lang w:bidi="ar-SA"/>
              </w:rPr>
            </w:pPr>
          </w:p>
        </w:tc>
        <w:tc>
          <w:tcPr>
            <w:tcW w:w="1898" w:type="dxa"/>
            <w:tcBorders>
              <w:top w:val="single" w:sz="4" w:space="0" w:color="auto"/>
              <w:left w:val="single" w:sz="4" w:space="0" w:color="auto"/>
              <w:bottom w:val="single" w:sz="4" w:space="0" w:color="auto"/>
              <w:right w:val="single" w:sz="4" w:space="0" w:color="auto"/>
            </w:tcBorders>
          </w:tcPr>
          <w:p w14:paraId="13C3B3F7" w14:textId="77777777" w:rsidR="004C5961" w:rsidRPr="00DC7E96" w:rsidRDefault="004C5961" w:rsidP="00D853E3">
            <w:pPr>
              <w:spacing w:before="120" w:after="120"/>
              <w:rPr>
                <w:rFonts w:asciiTheme="minorHAnsi" w:hAnsiTheme="minorHAnsi" w:cstheme="minorHAnsi"/>
                <w:b/>
                <w:lang w:bidi="ar-SA"/>
              </w:rPr>
            </w:pPr>
          </w:p>
        </w:tc>
        <w:tc>
          <w:tcPr>
            <w:tcW w:w="1665" w:type="dxa"/>
            <w:tcBorders>
              <w:top w:val="single" w:sz="4" w:space="0" w:color="auto"/>
              <w:left w:val="single" w:sz="4" w:space="0" w:color="auto"/>
              <w:bottom w:val="single" w:sz="4" w:space="0" w:color="auto"/>
            </w:tcBorders>
          </w:tcPr>
          <w:p w14:paraId="55DBB464" w14:textId="77777777" w:rsidR="004C5961" w:rsidRPr="00DC7E96" w:rsidRDefault="004C5961" w:rsidP="00D853E3">
            <w:pPr>
              <w:spacing w:before="120" w:after="120"/>
              <w:rPr>
                <w:rFonts w:asciiTheme="minorHAnsi" w:hAnsiTheme="minorHAnsi" w:cstheme="minorHAnsi"/>
                <w:lang w:bidi="ar-SA"/>
              </w:rPr>
            </w:pPr>
          </w:p>
        </w:tc>
        <w:tc>
          <w:tcPr>
            <w:tcW w:w="1665" w:type="dxa"/>
            <w:tcBorders>
              <w:top w:val="single" w:sz="4" w:space="0" w:color="auto"/>
              <w:bottom w:val="single" w:sz="4" w:space="0" w:color="auto"/>
            </w:tcBorders>
          </w:tcPr>
          <w:p w14:paraId="68A439DE" w14:textId="77777777" w:rsidR="004C5961" w:rsidRPr="00DC7E96" w:rsidRDefault="004C5961" w:rsidP="00D853E3">
            <w:pPr>
              <w:spacing w:before="120" w:after="120"/>
              <w:rPr>
                <w:rFonts w:asciiTheme="minorHAnsi" w:hAnsiTheme="minorHAnsi" w:cstheme="minorHAnsi"/>
                <w:lang w:bidi="ar-SA"/>
              </w:rPr>
            </w:pPr>
          </w:p>
        </w:tc>
        <w:tc>
          <w:tcPr>
            <w:tcW w:w="1665" w:type="dxa"/>
            <w:tcBorders>
              <w:top w:val="single" w:sz="4" w:space="0" w:color="auto"/>
              <w:bottom w:val="single" w:sz="4" w:space="0" w:color="auto"/>
            </w:tcBorders>
          </w:tcPr>
          <w:p w14:paraId="7F4CD5CF" w14:textId="77777777" w:rsidR="004C5961" w:rsidRPr="00DC7E96" w:rsidRDefault="004C5961" w:rsidP="00D853E3">
            <w:pPr>
              <w:spacing w:before="120" w:after="120"/>
              <w:rPr>
                <w:rFonts w:asciiTheme="minorHAnsi" w:hAnsiTheme="minorHAnsi" w:cstheme="minorHAnsi"/>
                <w:lang w:bidi="ar-SA"/>
              </w:rPr>
            </w:pPr>
          </w:p>
        </w:tc>
      </w:tr>
      <w:tr w:rsidR="004C5961" w14:paraId="1704ACB4" w14:textId="77777777" w:rsidTr="0006165E">
        <w:trPr>
          <w:trHeight w:val="576"/>
        </w:trPr>
        <w:tc>
          <w:tcPr>
            <w:tcW w:w="1012" w:type="dxa"/>
            <w:tcBorders>
              <w:top w:val="single" w:sz="4" w:space="0" w:color="auto"/>
              <w:left w:val="single" w:sz="4" w:space="0" w:color="auto"/>
              <w:bottom w:val="single" w:sz="4" w:space="0" w:color="auto"/>
              <w:right w:val="single" w:sz="4" w:space="0" w:color="auto"/>
            </w:tcBorders>
          </w:tcPr>
          <w:p w14:paraId="44B25D18" w14:textId="77777777" w:rsidR="004C5961" w:rsidRPr="00DC7E96" w:rsidRDefault="004C5961" w:rsidP="00D853E3">
            <w:pPr>
              <w:spacing w:before="120" w:after="120"/>
              <w:rPr>
                <w:rFonts w:asciiTheme="minorHAnsi" w:hAnsiTheme="minorHAnsi" w:cstheme="minorHAnsi"/>
                <w:b/>
                <w:lang w:bidi="ar-SA"/>
              </w:rPr>
            </w:pPr>
          </w:p>
        </w:tc>
        <w:tc>
          <w:tcPr>
            <w:tcW w:w="2784" w:type="dxa"/>
            <w:tcBorders>
              <w:top w:val="single" w:sz="4" w:space="0" w:color="auto"/>
              <w:left w:val="single" w:sz="4" w:space="0" w:color="auto"/>
              <w:bottom w:val="single" w:sz="4" w:space="0" w:color="auto"/>
              <w:right w:val="single" w:sz="4" w:space="0" w:color="auto"/>
            </w:tcBorders>
          </w:tcPr>
          <w:p w14:paraId="09AA40BB" w14:textId="77777777" w:rsidR="004C5961" w:rsidRPr="00DC7E96" w:rsidRDefault="004C5961" w:rsidP="00D853E3">
            <w:pPr>
              <w:spacing w:before="120" w:after="120"/>
              <w:rPr>
                <w:rFonts w:asciiTheme="minorHAnsi" w:hAnsiTheme="minorHAnsi" w:cstheme="minorHAnsi"/>
                <w:b/>
                <w:lang w:bidi="ar-SA"/>
              </w:rPr>
            </w:pPr>
          </w:p>
        </w:tc>
        <w:tc>
          <w:tcPr>
            <w:tcW w:w="1898" w:type="dxa"/>
            <w:tcBorders>
              <w:top w:val="single" w:sz="4" w:space="0" w:color="auto"/>
              <w:left w:val="single" w:sz="4" w:space="0" w:color="auto"/>
              <w:bottom w:val="single" w:sz="4" w:space="0" w:color="auto"/>
              <w:right w:val="single" w:sz="4" w:space="0" w:color="auto"/>
            </w:tcBorders>
          </w:tcPr>
          <w:p w14:paraId="638205B2" w14:textId="77777777" w:rsidR="004C5961" w:rsidRPr="00DC7E96" w:rsidRDefault="004C5961" w:rsidP="00D853E3">
            <w:pPr>
              <w:spacing w:before="120" w:after="120"/>
              <w:rPr>
                <w:rFonts w:asciiTheme="minorHAnsi" w:hAnsiTheme="minorHAnsi" w:cstheme="minorHAnsi"/>
                <w:b/>
                <w:lang w:bidi="ar-SA"/>
              </w:rPr>
            </w:pPr>
          </w:p>
        </w:tc>
        <w:tc>
          <w:tcPr>
            <w:tcW w:w="1898" w:type="dxa"/>
            <w:tcBorders>
              <w:top w:val="single" w:sz="4" w:space="0" w:color="auto"/>
              <w:left w:val="single" w:sz="4" w:space="0" w:color="auto"/>
              <w:bottom w:val="single" w:sz="4" w:space="0" w:color="auto"/>
              <w:right w:val="single" w:sz="4" w:space="0" w:color="auto"/>
            </w:tcBorders>
          </w:tcPr>
          <w:p w14:paraId="0E216D9C" w14:textId="77777777" w:rsidR="004C5961" w:rsidRPr="00DC7E96" w:rsidRDefault="004C5961" w:rsidP="00D853E3">
            <w:pPr>
              <w:spacing w:before="120" w:after="120"/>
              <w:rPr>
                <w:rFonts w:asciiTheme="minorHAnsi" w:hAnsiTheme="minorHAnsi" w:cstheme="minorHAnsi"/>
                <w:b/>
                <w:lang w:bidi="ar-SA"/>
              </w:rPr>
            </w:pPr>
          </w:p>
        </w:tc>
        <w:tc>
          <w:tcPr>
            <w:tcW w:w="1898" w:type="dxa"/>
            <w:tcBorders>
              <w:top w:val="single" w:sz="4" w:space="0" w:color="auto"/>
              <w:left w:val="single" w:sz="4" w:space="0" w:color="auto"/>
              <w:bottom w:val="single" w:sz="4" w:space="0" w:color="auto"/>
              <w:right w:val="single" w:sz="4" w:space="0" w:color="auto"/>
            </w:tcBorders>
          </w:tcPr>
          <w:p w14:paraId="3376BB63" w14:textId="77777777" w:rsidR="004C5961" w:rsidRPr="00DC7E96" w:rsidRDefault="004C5961" w:rsidP="00D853E3">
            <w:pPr>
              <w:spacing w:before="120" w:after="120"/>
              <w:rPr>
                <w:rFonts w:asciiTheme="minorHAnsi" w:hAnsiTheme="minorHAnsi" w:cstheme="minorHAnsi"/>
                <w:b/>
                <w:lang w:bidi="ar-SA"/>
              </w:rPr>
            </w:pPr>
          </w:p>
        </w:tc>
        <w:tc>
          <w:tcPr>
            <w:tcW w:w="1665" w:type="dxa"/>
            <w:tcBorders>
              <w:top w:val="single" w:sz="4" w:space="0" w:color="auto"/>
              <w:left w:val="single" w:sz="4" w:space="0" w:color="auto"/>
            </w:tcBorders>
          </w:tcPr>
          <w:p w14:paraId="6CFF83E7" w14:textId="77777777" w:rsidR="004C5961" w:rsidRPr="00DC7E96" w:rsidRDefault="004C5961" w:rsidP="00D853E3">
            <w:pPr>
              <w:spacing w:before="120" w:after="120"/>
              <w:rPr>
                <w:rFonts w:asciiTheme="minorHAnsi" w:hAnsiTheme="minorHAnsi" w:cstheme="minorHAnsi"/>
                <w:lang w:bidi="ar-SA"/>
              </w:rPr>
            </w:pPr>
          </w:p>
        </w:tc>
        <w:tc>
          <w:tcPr>
            <w:tcW w:w="1665" w:type="dxa"/>
            <w:tcBorders>
              <w:top w:val="single" w:sz="4" w:space="0" w:color="auto"/>
            </w:tcBorders>
          </w:tcPr>
          <w:p w14:paraId="217424F0" w14:textId="77777777" w:rsidR="004C5961" w:rsidRPr="00DC7E96" w:rsidRDefault="004C5961" w:rsidP="00D853E3">
            <w:pPr>
              <w:spacing w:before="120" w:after="120"/>
              <w:rPr>
                <w:rFonts w:asciiTheme="minorHAnsi" w:hAnsiTheme="minorHAnsi" w:cstheme="minorHAnsi"/>
                <w:lang w:bidi="ar-SA"/>
              </w:rPr>
            </w:pPr>
          </w:p>
        </w:tc>
        <w:tc>
          <w:tcPr>
            <w:tcW w:w="1665" w:type="dxa"/>
            <w:tcBorders>
              <w:top w:val="single" w:sz="4" w:space="0" w:color="auto"/>
            </w:tcBorders>
          </w:tcPr>
          <w:p w14:paraId="7FB9D3F0" w14:textId="77777777" w:rsidR="004C5961" w:rsidRPr="00DC7E96" w:rsidRDefault="004C5961" w:rsidP="00D853E3">
            <w:pPr>
              <w:spacing w:before="120" w:after="120"/>
              <w:rPr>
                <w:rFonts w:asciiTheme="minorHAnsi" w:hAnsiTheme="minorHAnsi" w:cstheme="minorHAnsi"/>
                <w:lang w:bidi="ar-SA"/>
              </w:rPr>
            </w:pPr>
          </w:p>
        </w:tc>
      </w:tr>
    </w:tbl>
    <w:p w14:paraId="68A80868" w14:textId="77777777" w:rsidR="00547E68" w:rsidRPr="00073127" w:rsidRDefault="00547E68" w:rsidP="00073127">
      <w:pPr>
        <w:rPr>
          <w:lang w:bidi="ar-SA"/>
        </w:rPr>
      </w:pPr>
    </w:p>
    <w:sectPr w:rsidR="00547E68" w:rsidRPr="00073127" w:rsidSect="00387B5D">
      <w:headerReference w:type="even" r:id="rId11"/>
      <w:headerReference w:type="default" r:id="rId12"/>
      <w:footerReference w:type="even" r:id="rId13"/>
      <w:footerReference w:type="default" r:id="rId14"/>
      <w:headerReference w:type="first" r:id="rId15"/>
      <w:footerReference w:type="first" r:id="rId16"/>
      <w:type w:val="continuous"/>
      <w:pgSz w:w="15840" w:h="12240" w:orient="landscape" w:code="1"/>
      <w:pgMar w:top="720" w:right="720" w:bottom="720" w:left="72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4ECB6F" w14:textId="77777777" w:rsidR="004279B5" w:rsidRDefault="004279B5" w:rsidP="00D91FF4">
      <w:r>
        <w:separator/>
      </w:r>
    </w:p>
  </w:endnote>
  <w:endnote w:type="continuationSeparator" w:id="0">
    <w:p w14:paraId="1EDF419C" w14:textId="77777777" w:rsidR="004279B5" w:rsidRDefault="004279B5"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EE10DD" w14:textId="77777777" w:rsidR="00706E59" w:rsidRDefault="00706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A4D373" w14:textId="77777777" w:rsidR="007857F7" w:rsidRDefault="00B556C7">
    <w:pPr>
      <w:pStyle w:val="Footer"/>
    </w:pPr>
    <w:r>
      <w:t>0</w:t>
    </w:r>
    <w:r w:rsidR="00706E59">
      <w:t>4</w:t>
    </w:r>
    <w: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F373E2"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B191E6" w14:textId="77777777" w:rsidR="004279B5" w:rsidRDefault="004279B5" w:rsidP="00D91FF4">
      <w:r>
        <w:separator/>
      </w:r>
    </w:p>
  </w:footnote>
  <w:footnote w:type="continuationSeparator" w:id="0">
    <w:p w14:paraId="4A36F481" w14:textId="77777777" w:rsidR="004279B5" w:rsidRDefault="004279B5" w:rsidP="00D91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FCA716" w14:textId="77777777" w:rsidR="00706E59" w:rsidRDefault="00706E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09173" w14:textId="77777777" w:rsidR="00706E59" w:rsidRDefault="00706E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6E7C62" w14:textId="77777777" w:rsidR="00706E59" w:rsidRDefault="00706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25.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93A3593"/>
    <w:multiLevelType w:val="hybridMultilevel"/>
    <w:tmpl w:val="3398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36390C"/>
    <w:multiLevelType w:val="hybridMultilevel"/>
    <w:tmpl w:val="5BECD08E"/>
    <w:lvl w:ilvl="0" w:tplc="C6FAD7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9150842">
    <w:abstractNumId w:val="9"/>
  </w:num>
  <w:num w:numId="2" w16cid:durableId="1597134397">
    <w:abstractNumId w:val="12"/>
  </w:num>
  <w:num w:numId="3" w16cid:durableId="1972784587">
    <w:abstractNumId w:val="29"/>
  </w:num>
  <w:num w:numId="4" w16cid:durableId="1867675097">
    <w:abstractNumId w:val="26"/>
  </w:num>
  <w:num w:numId="5" w16cid:durableId="387454418">
    <w:abstractNumId w:val="24"/>
  </w:num>
  <w:num w:numId="6" w16cid:durableId="2025278699">
    <w:abstractNumId w:val="10"/>
  </w:num>
  <w:num w:numId="7" w16cid:durableId="1271742900">
    <w:abstractNumId w:val="20"/>
  </w:num>
  <w:num w:numId="8" w16cid:durableId="839001623">
    <w:abstractNumId w:val="15"/>
  </w:num>
  <w:num w:numId="9" w16cid:durableId="841505646">
    <w:abstractNumId w:val="18"/>
  </w:num>
  <w:num w:numId="10" w16cid:durableId="1073158471">
    <w:abstractNumId w:val="8"/>
  </w:num>
  <w:num w:numId="11" w16cid:durableId="49765378">
    <w:abstractNumId w:val="8"/>
  </w:num>
  <w:num w:numId="12" w16cid:durableId="1997999974">
    <w:abstractNumId w:val="30"/>
  </w:num>
  <w:num w:numId="13" w16cid:durableId="619918886">
    <w:abstractNumId w:val="31"/>
  </w:num>
  <w:num w:numId="14" w16cid:durableId="1872448370">
    <w:abstractNumId w:val="23"/>
  </w:num>
  <w:num w:numId="15" w16cid:durableId="1978952256">
    <w:abstractNumId w:val="8"/>
  </w:num>
  <w:num w:numId="16" w16cid:durableId="71201346">
    <w:abstractNumId w:val="31"/>
  </w:num>
  <w:num w:numId="17" w16cid:durableId="602420581">
    <w:abstractNumId w:val="23"/>
  </w:num>
  <w:num w:numId="18" w16cid:durableId="1559053147">
    <w:abstractNumId w:val="17"/>
  </w:num>
  <w:num w:numId="19" w16cid:durableId="1190333223">
    <w:abstractNumId w:val="11"/>
  </w:num>
  <w:num w:numId="20" w16cid:durableId="85853340">
    <w:abstractNumId w:val="1"/>
  </w:num>
  <w:num w:numId="21" w16cid:durableId="301465658">
    <w:abstractNumId w:val="0"/>
  </w:num>
  <w:num w:numId="22" w16cid:durableId="1649239672">
    <w:abstractNumId w:val="16"/>
  </w:num>
  <w:num w:numId="23" w16cid:durableId="110052021">
    <w:abstractNumId w:val="25"/>
  </w:num>
  <w:num w:numId="24" w16cid:durableId="121730019">
    <w:abstractNumId w:val="27"/>
  </w:num>
  <w:num w:numId="25" w16cid:durableId="1185051437">
    <w:abstractNumId w:val="27"/>
  </w:num>
  <w:num w:numId="26" w16cid:durableId="1667855988">
    <w:abstractNumId w:val="28"/>
  </w:num>
  <w:num w:numId="27" w16cid:durableId="1188954979">
    <w:abstractNumId w:val="19"/>
  </w:num>
  <w:num w:numId="28" w16cid:durableId="410735662">
    <w:abstractNumId w:val="14"/>
  </w:num>
  <w:num w:numId="29" w16cid:durableId="198323346">
    <w:abstractNumId w:val="22"/>
  </w:num>
  <w:num w:numId="30" w16cid:durableId="591595824">
    <w:abstractNumId w:val="7"/>
  </w:num>
  <w:num w:numId="31" w16cid:durableId="795367053">
    <w:abstractNumId w:val="6"/>
  </w:num>
  <w:num w:numId="32" w16cid:durableId="1128743603">
    <w:abstractNumId w:val="5"/>
  </w:num>
  <w:num w:numId="33" w16cid:durableId="1717969518">
    <w:abstractNumId w:val="4"/>
  </w:num>
  <w:num w:numId="34" w16cid:durableId="423839778">
    <w:abstractNumId w:val="3"/>
  </w:num>
  <w:num w:numId="35" w16cid:durableId="324631009">
    <w:abstractNumId w:val="2"/>
  </w:num>
  <w:num w:numId="36" w16cid:durableId="1398282931">
    <w:abstractNumId w:val="13"/>
  </w:num>
  <w:num w:numId="37" w16cid:durableId="1991128121">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B4A"/>
    <w:rsid w:val="000003C4"/>
    <w:rsid w:val="00002DEC"/>
    <w:rsid w:val="00005D4E"/>
    <w:rsid w:val="000065AC"/>
    <w:rsid w:val="00006A0A"/>
    <w:rsid w:val="000136DE"/>
    <w:rsid w:val="00021F9D"/>
    <w:rsid w:val="00026E32"/>
    <w:rsid w:val="00040C79"/>
    <w:rsid w:val="0006165E"/>
    <w:rsid w:val="000633D4"/>
    <w:rsid w:val="00064B90"/>
    <w:rsid w:val="000722DA"/>
    <w:rsid w:val="00073127"/>
    <w:rsid w:val="0007374A"/>
    <w:rsid w:val="000772C6"/>
    <w:rsid w:val="00077A06"/>
    <w:rsid w:val="00080404"/>
    <w:rsid w:val="00084742"/>
    <w:rsid w:val="00091D65"/>
    <w:rsid w:val="000B0A75"/>
    <w:rsid w:val="000B2E68"/>
    <w:rsid w:val="000C3708"/>
    <w:rsid w:val="000C3761"/>
    <w:rsid w:val="000C7373"/>
    <w:rsid w:val="000E313B"/>
    <w:rsid w:val="000E3E9D"/>
    <w:rsid w:val="000F4BB1"/>
    <w:rsid w:val="001117A0"/>
    <w:rsid w:val="00117FF3"/>
    <w:rsid w:val="00124BA3"/>
    <w:rsid w:val="00135082"/>
    <w:rsid w:val="00135DC7"/>
    <w:rsid w:val="00147ED1"/>
    <w:rsid w:val="001500D6"/>
    <w:rsid w:val="00157C41"/>
    <w:rsid w:val="0016050A"/>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07FC8"/>
    <w:rsid w:val="00211CA3"/>
    <w:rsid w:val="00222A49"/>
    <w:rsid w:val="0022552E"/>
    <w:rsid w:val="00227E68"/>
    <w:rsid w:val="002320B4"/>
    <w:rsid w:val="00232F7C"/>
    <w:rsid w:val="00236CB0"/>
    <w:rsid w:val="00257AF5"/>
    <w:rsid w:val="00261247"/>
    <w:rsid w:val="00264652"/>
    <w:rsid w:val="0026674F"/>
    <w:rsid w:val="00280071"/>
    <w:rsid w:val="002807DF"/>
    <w:rsid w:val="00282084"/>
    <w:rsid w:val="00291052"/>
    <w:rsid w:val="002961AC"/>
    <w:rsid w:val="002A12EA"/>
    <w:rsid w:val="002B57CC"/>
    <w:rsid w:val="002B5E79"/>
    <w:rsid w:val="002C0859"/>
    <w:rsid w:val="002C4D0D"/>
    <w:rsid w:val="002E7098"/>
    <w:rsid w:val="002F1947"/>
    <w:rsid w:val="0030135E"/>
    <w:rsid w:val="00306D94"/>
    <w:rsid w:val="003125DF"/>
    <w:rsid w:val="00330A0B"/>
    <w:rsid w:val="00335736"/>
    <w:rsid w:val="003563D2"/>
    <w:rsid w:val="00376FA5"/>
    <w:rsid w:val="00377673"/>
    <w:rsid w:val="00387B5D"/>
    <w:rsid w:val="003A1479"/>
    <w:rsid w:val="003A1813"/>
    <w:rsid w:val="003B2273"/>
    <w:rsid w:val="003B2B0A"/>
    <w:rsid w:val="003B7D82"/>
    <w:rsid w:val="003C03D3"/>
    <w:rsid w:val="003C4644"/>
    <w:rsid w:val="003C5BE3"/>
    <w:rsid w:val="003D6BBA"/>
    <w:rsid w:val="003F5F5F"/>
    <w:rsid w:val="00413A7C"/>
    <w:rsid w:val="004141DD"/>
    <w:rsid w:val="00417473"/>
    <w:rsid w:val="004279B5"/>
    <w:rsid w:val="00443DC4"/>
    <w:rsid w:val="00452B8A"/>
    <w:rsid w:val="00461804"/>
    <w:rsid w:val="004643F7"/>
    <w:rsid w:val="00466810"/>
    <w:rsid w:val="0047478F"/>
    <w:rsid w:val="0047706A"/>
    <w:rsid w:val="004816B5"/>
    <w:rsid w:val="00483616"/>
    <w:rsid w:val="00483DD2"/>
    <w:rsid w:val="00484D16"/>
    <w:rsid w:val="00494E6F"/>
    <w:rsid w:val="004A1B4D"/>
    <w:rsid w:val="004A58DD"/>
    <w:rsid w:val="004A6119"/>
    <w:rsid w:val="004B47DC"/>
    <w:rsid w:val="004B4DDA"/>
    <w:rsid w:val="004C3961"/>
    <w:rsid w:val="004C5961"/>
    <w:rsid w:val="004E3DF6"/>
    <w:rsid w:val="004E75B3"/>
    <w:rsid w:val="004F04BA"/>
    <w:rsid w:val="004F0EFF"/>
    <w:rsid w:val="0050093F"/>
    <w:rsid w:val="00514788"/>
    <w:rsid w:val="00524A44"/>
    <w:rsid w:val="0054371B"/>
    <w:rsid w:val="00547E68"/>
    <w:rsid w:val="0056615E"/>
    <w:rsid w:val="005666F2"/>
    <w:rsid w:val="0057515F"/>
    <w:rsid w:val="005764FB"/>
    <w:rsid w:val="0058227B"/>
    <w:rsid w:val="005B2DDF"/>
    <w:rsid w:val="005B4AE7"/>
    <w:rsid w:val="005B53B0"/>
    <w:rsid w:val="005C16D8"/>
    <w:rsid w:val="005D4207"/>
    <w:rsid w:val="005D4525"/>
    <w:rsid w:val="005D45B3"/>
    <w:rsid w:val="005D5716"/>
    <w:rsid w:val="005E3FC1"/>
    <w:rsid w:val="005F6005"/>
    <w:rsid w:val="00601B3F"/>
    <w:rsid w:val="006064AB"/>
    <w:rsid w:val="00621BD2"/>
    <w:rsid w:val="00622BB5"/>
    <w:rsid w:val="00652D74"/>
    <w:rsid w:val="00655345"/>
    <w:rsid w:val="0065683E"/>
    <w:rsid w:val="00670ABA"/>
    <w:rsid w:val="00672536"/>
    <w:rsid w:val="00681EDC"/>
    <w:rsid w:val="00683D66"/>
    <w:rsid w:val="0068649F"/>
    <w:rsid w:val="00687189"/>
    <w:rsid w:val="00697CCC"/>
    <w:rsid w:val="006B13B7"/>
    <w:rsid w:val="006B2942"/>
    <w:rsid w:val="006B3994"/>
    <w:rsid w:val="006C0E45"/>
    <w:rsid w:val="006D4829"/>
    <w:rsid w:val="006E18EC"/>
    <w:rsid w:val="006F3B38"/>
    <w:rsid w:val="00703012"/>
    <w:rsid w:val="00706E59"/>
    <w:rsid w:val="007137A4"/>
    <w:rsid w:val="0074778B"/>
    <w:rsid w:val="0077225E"/>
    <w:rsid w:val="007857F7"/>
    <w:rsid w:val="00793F48"/>
    <w:rsid w:val="007B35B2"/>
    <w:rsid w:val="007D1FFF"/>
    <w:rsid w:val="007D42A0"/>
    <w:rsid w:val="007E685C"/>
    <w:rsid w:val="007E76D3"/>
    <w:rsid w:val="007F6108"/>
    <w:rsid w:val="007F7097"/>
    <w:rsid w:val="00806678"/>
    <w:rsid w:val="008067A6"/>
    <w:rsid w:val="008140CC"/>
    <w:rsid w:val="008251B3"/>
    <w:rsid w:val="00844F1D"/>
    <w:rsid w:val="00846F64"/>
    <w:rsid w:val="0084731A"/>
    <w:rsid w:val="0084749F"/>
    <w:rsid w:val="00864202"/>
    <w:rsid w:val="00866C12"/>
    <w:rsid w:val="008672FB"/>
    <w:rsid w:val="008A76FD"/>
    <w:rsid w:val="008B5443"/>
    <w:rsid w:val="008B7A1E"/>
    <w:rsid w:val="008C7EEB"/>
    <w:rsid w:val="008D0DEF"/>
    <w:rsid w:val="008D2256"/>
    <w:rsid w:val="008D5E3D"/>
    <w:rsid w:val="008E09D4"/>
    <w:rsid w:val="008E3EE8"/>
    <w:rsid w:val="008F44C7"/>
    <w:rsid w:val="008F7133"/>
    <w:rsid w:val="00905BC6"/>
    <w:rsid w:val="0090737A"/>
    <w:rsid w:val="0094786F"/>
    <w:rsid w:val="0096108C"/>
    <w:rsid w:val="00963BA0"/>
    <w:rsid w:val="00967764"/>
    <w:rsid w:val="009758B2"/>
    <w:rsid w:val="009810EE"/>
    <w:rsid w:val="009837DB"/>
    <w:rsid w:val="00984CC9"/>
    <w:rsid w:val="009850CF"/>
    <w:rsid w:val="00990E51"/>
    <w:rsid w:val="00991ED5"/>
    <w:rsid w:val="0099233F"/>
    <w:rsid w:val="009B54A0"/>
    <w:rsid w:val="009C0652"/>
    <w:rsid w:val="009C6405"/>
    <w:rsid w:val="009F03B7"/>
    <w:rsid w:val="009F6B2C"/>
    <w:rsid w:val="009F6D79"/>
    <w:rsid w:val="00A30799"/>
    <w:rsid w:val="00A44ED5"/>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D5E1D"/>
    <w:rsid w:val="00AE5772"/>
    <w:rsid w:val="00AF22AD"/>
    <w:rsid w:val="00AF5107"/>
    <w:rsid w:val="00AF6C27"/>
    <w:rsid w:val="00B06264"/>
    <w:rsid w:val="00B07C8F"/>
    <w:rsid w:val="00B20FF1"/>
    <w:rsid w:val="00B275D4"/>
    <w:rsid w:val="00B437C8"/>
    <w:rsid w:val="00B50B4A"/>
    <w:rsid w:val="00B556C7"/>
    <w:rsid w:val="00B61640"/>
    <w:rsid w:val="00B75051"/>
    <w:rsid w:val="00B77CC5"/>
    <w:rsid w:val="00B859DE"/>
    <w:rsid w:val="00BC588A"/>
    <w:rsid w:val="00BD0E59"/>
    <w:rsid w:val="00BD2814"/>
    <w:rsid w:val="00BE0288"/>
    <w:rsid w:val="00BE3444"/>
    <w:rsid w:val="00BE6B60"/>
    <w:rsid w:val="00C05A8E"/>
    <w:rsid w:val="00C12441"/>
    <w:rsid w:val="00C12D2F"/>
    <w:rsid w:val="00C277A8"/>
    <w:rsid w:val="00C309AE"/>
    <w:rsid w:val="00C365CE"/>
    <w:rsid w:val="00C417EB"/>
    <w:rsid w:val="00C528AE"/>
    <w:rsid w:val="00C66350"/>
    <w:rsid w:val="00C90830"/>
    <w:rsid w:val="00C96A49"/>
    <w:rsid w:val="00CA5D23"/>
    <w:rsid w:val="00CE0FEE"/>
    <w:rsid w:val="00CE45B0"/>
    <w:rsid w:val="00CF1393"/>
    <w:rsid w:val="00CF4F3A"/>
    <w:rsid w:val="00D0014D"/>
    <w:rsid w:val="00D059F7"/>
    <w:rsid w:val="00D22819"/>
    <w:rsid w:val="00D33929"/>
    <w:rsid w:val="00D431F0"/>
    <w:rsid w:val="00D511F0"/>
    <w:rsid w:val="00D54EE5"/>
    <w:rsid w:val="00D63F82"/>
    <w:rsid w:val="00D640FC"/>
    <w:rsid w:val="00D70F7D"/>
    <w:rsid w:val="00D761F7"/>
    <w:rsid w:val="00D83F5B"/>
    <w:rsid w:val="00D853E3"/>
    <w:rsid w:val="00D91FF4"/>
    <w:rsid w:val="00D92929"/>
    <w:rsid w:val="00D93C2E"/>
    <w:rsid w:val="00D970A5"/>
    <w:rsid w:val="00DA7D09"/>
    <w:rsid w:val="00DB4967"/>
    <w:rsid w:val="00DC1A1C"/>
    <w:rsid w:val="00DC22CF"/>
    <w:rsid w:val="00DC27B4"/>
    <w:rsid w:val="00DC7E96"/>
    <w:rsid w:val="00DE4DAA"/>
    <w:rsid w:val="00DE50CB"/>
    <w:rsid w:val="00E06BC3"/>
    <w:rsid w:val="00E07A43"/>
    <w:rsid w:val="00E102BB"/>
    <w:rsid w:val="00E206AE"/>
    <w:rsid w:val="00E20F02"/>
    <w:rsid w:val="00E21D72"/>
    <w:rsid w:val="00E229C1"/>
    <w:rsid w:val="00E23397"/>
    <w:rsid w:val="00E32CD7"/>
    <w:rsid w:val="00E363C4"/>
    <w:rsid w:val="00E37DF5"/>
    <w:rsid w:val="00E4065C"/>
    <w:rsid w:val="00E44EE1"/>
    <w:rsid w:val="00E5241D"/>
    <w:rsid w:val="00E55EE8"/>
    <w:rsid w:val="00E5680C"/>
    <w:rsid w:val="00E61A16"/>
    <w:rsid w:val="00E6522A"/>
    <w:rsid w:val="00E66DA5"/>
    <w:rsid w:val="00E7358D"/>
    <w:rsid w:val="00E76267"/>
    <w:rsid w:val="00EA535B"/>
    <w:rsid w:val="00EC579D"/>
    <w:rsid w:val="00ED5BDC"/>
    <w:rsid w:val="00ED7DAC"/>
    <w:rsid w:val="00EE3FA8"/>
    <w:rsid w:val="00F067A6"/>
    <w:rsid w:val="00F20B25"/>
    <w:rsid w:val="00F20C25"/>
    <w:rsid w:val="00F212F3"/>
    <w:rsid w:val="00F278C3"/>
    <w:rsid w:val="00F3338D"/>
    <w:rsid w:val="00F70C03"/>
    <w:rsid w:val="00F77FEE"/>
    <w:rsid w:val="00F9084A"/>
    <w:rsid w:val="00FB6E40"/>
    <w:rsid w:val="00FD1CCB"/>
    <w:rsid w:val="00FD5BF8"/>
    <w:rsid w:val="00FF7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C21505"/>
  <w15:chartTrackingRefBased/>
  <w15:docId w15:val="{D55039E8-E234-4B82-AE52-33338FB9B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table" w:customStyle="1" w:styleId="TableGrid7">
    <w:name w:val="Table Grid7"/>
    <w:basedOn w:val="TableNormal"/>
    <w:next w:val="TableGrid"/>
    <w:uiPriority w:val="59"/>
    <w:rsid w:val="00387B5D"/>
    <w:pPr>
      <w:spacing w:before="0" w:line="240" w:lineRule="auto"/>
    </w:pPr>
    <w:rPr>
      <w:rFonts w:asciiTheme="minorHAnsi" w:eastAsiaTheme="minorHAnsi" w:hAnsiTheme="minorHAnsi" w:cstheme="minorBid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56C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55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EDFB91-972A-4B43-9315-0FB8963558F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3423C24-06C2-47F7-8A13-FB197A79B710}">
  <ds:schemaRefs>
    <ds:schemaRef ds:uri="http://schemas.openxmlformats.org/officeDocument/2006/bibliography"/>
  </ds:schemaRefs>
</ds:datastoreItem>
</file>

<file path=customXml/itemProps4.xml><?xml version="1.0" encoding="utf-8"?>
<ds:datastoreItem xmlns:ds="http://schemas.openxmlformats.org/officeDocument/2006/customXml" ds:itemID="{10986A74-A640-4013-81F8-4476B995B4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Buy American Exception Log</vt:lpstr>
    </vt:vector>
  </TitlesOfParts>
  <Company>Minnesota Department Of Education</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 American Exception Log</dc:title>
  <dc:subject/>
  <dc:creator>Minnesota Department of Education</dc:creator>
  <cp:keywords/>
  <dc:description/>
  <cp:lastModifiedBy>Elisha Bury</cp:lastModifiedBy>
  <cp:revision>2</cp:revision>
  <dcterms:created xsi:type="dcterms:W3CDTF">2024-02-29T22:27:00Z</dcterms:created>
  <dcterms:modified xsi:type="dcterms:W3CDTF">2024-02-29T22:27:00Z</dcterms:modified>
</cp:coreProperties>
</file>